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1"/>
      <w:bookmarkStart w:id="1" w:name="bookmark0"/>
      <w:bookmarkStart w:id="2" w:name="bookmark2"/>
      <w:r>
        <w:rPr>
          <w:color w:val="000000"/>
          <w:spacing w:val="0"/>
          <w:w w:val="100"/>
          <w:position w:val="0"/>
        </w:rPr>
        <w:t>穿戴式动态心电记录仪技术参数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4"/>
        </w:tabs>
        <w:bidi w:val="0"/>
        <w:spacing w:before="0" w:after="180" w:line="396" w:lineRule="exact"/>
        <w:ind w:left="0" w:right="0" w:firstLine="840"/>
        <w:jc w:val="left"/>
      </w:pPr>
      <w:bookmarkStart w:id="6" w:name="_GoBack"/>
      <w:bookmarkEnd w:id="6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结构组成：主机、穿戴式心电传感器和软件组成。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4"/>
        </w:tabs>
        <w:bidi w:val="0"/>
        <w:spacing w:before="0" w:after="40" w:line="377" w:lineRule="auto"/>
        <w:ind w:left="0" w:right="0" w:firstLine="840"/>
        <w:jc w:val="lef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电源电压：电子电池，输出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DC3V±0. 3V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4"/>
        </w:tabs>
        <w:bidi w:val="0"/>
        <w:spacing w:before="0" w:after="0" w:line="377" w:lineRule="auto"/>
        <w:ind w:left="0" w:right="0" w:firstLine="840"/>
        <w:jc w:val="left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性能指标：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定标信号：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mV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监测时间：持续检测至少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24h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数据传输性能：室内有效传输距离范围达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米；室外有效传输距离达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米；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数据传输准确性：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98%</w:t>
      </w:r>
      <w:r>
        <w:rPr>
          <w:color w:val="000000"/>
          <w:spacing w:val="0"/>
          <w:w w:val="100"/>
          <w:position w:val="0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支持断联后自动连接功能；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满足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YY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0885</w:t>
      </w:r>
      <w:r>
        <w:rPr>
          <w:color w:val="000000"/>
          <w:spacing w:val="0"/>
          <w:w w:val="100"/>
          <w:position w:val="0"/>
        </w:rPr>
        <w:t>的相关要求：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动态输入范围：耐极化电压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±300mV,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10%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50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zh-TW"/>
        </w:rPr>
        <w:t>μ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V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输入阻抗：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10M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Ω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共模抑制：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60db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增益精确度：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±10%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增益稳定性：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24h</w:t>
      </w:r>
      <w:r>
        <w:rPr>
          <w:color w:val="000000"/>
          <w:spacing w:val="0"/>
          <w:w w:val="100"/>
          <w:position w:val="0"/>
        </w:rPr>
        <w:t>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3%</w:t>
      </w:r>
      <w:r>
        <w:rPr>
          <w:color w:val="000000"/>
          <w:spacing w:val="0"/>
          <w:w w:val="100"/>
          <w:position w:val="0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系统噪声：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50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μ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V</w:t>
      </w:r>
      <w:r>
        <w:rPr>
          <w:color w:val="000000"/>
          <w:spacing w:val="0"/>
          <w:w w:val="100"/>
          <w:position w:val="0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频率响应：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0. 67Hz~40Hz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的正弦信号，幅度为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±3db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最小监测信号：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10Hz,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50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μ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V</w:t>
      </w:r>
      <w:r>
        <w:rPr>
          <w:color w:val="000000"/>
          <w:spacing w:val="0"/>
          <w:w w:val="100"/>
          <w:position w:val="0"/>
        </w:rPr>
        <w:t>正弦信号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0" w:line="396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计时准确性：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24h</w:t>
      </w:r>
      <w:r>
        <w:rPr>
          <w:color w:val="000000"/>
          <w:spacing w:val="0"/>
          <w:w w:val="100"/>
          <w:position w:val="0"/>
        </w:rPr>
        <w:t>内误差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30s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4"/>
        </w:tabs>
        <w:bidi w:val="0"/>
        <w:spacing w:before="0" w:after="180" w:line="396" w:lineRule="exact"/>
        <w:ind w:left="0" w:right="0" w:firstLine="840"/>
        <w:jc w:val="left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4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配套使用软件符合标准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GB/T 25000.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51</w:t>
      </w:r>
      <w:r>
        <w:rPr>
          <w:color w:val="000000"/>
          <w:spacing w:val="0"/>
          <w:w w:val="100"/>
          <w:position w:val="0"/>
        </w:rPr>
        <w:t>的相关要求。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34"/>
        </w:tabs>
        <w:bidi w:val="0"/>
        <w:spacing w:before="0" w:after="40" w:line="240" w:lineRule="auto"/>
        <w:ind w:left="0" w:right="0" w:firstLine="840"/>
        <w:jc w:val="left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5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外观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记录仪的外表应完好无损，标记应清晰，外壳应无污点，接插件应灵活可靠。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42"/>
        </w:tabs>
        <w:bidi w:val="0"/>
        <w:spacing w:before="0" w:after="40" w:line="396" w:lineRule="exact"/>
        <w:ind w:left="840" w:right="0" w:firstLine="20"/>
        <w:jc w:val="left"/>
        <w:sectPr>
          <w:footnotePr>
            <w:numFmt w:val="decimal"/>
          </w:footnotePr>
          <w:pgSz w:w="11900" w:h="16840"/>
          <w:pgMar w:top="1342" w:right="963" w:bottom="1963" w:left="979" w:header="914" w:footer="1535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zh-TW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安全要求符合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GB9706.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1、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YY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0885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GB/T14710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YY0505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GB/T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16886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等相关要求。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3" w:name="bookmark10"/>
      <w:bookmarkStart w:id="4" w:name="bookmark12"/>
      <w:bookmarkStart w:id="5" w:name="bookmark11"/>
      <w:r>
        <w:rPr>
          <w:color w:val="000000"/>
          <w:spacing w:val="0"/>
          <w:w w:val="100"/>
          <w:position w:val="0"/>
        </w:rPr>
        <w:t>穿戴式心电传感器</w:t>
      </w:r>
      <w:bookmarkEnd w:id="3"/>
      <w:bookmarkEnd w:id="4"/>
      <w:bookmarkEnd w:id="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性能指标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94"/>
        </w:tabs>
        <w:bidi w:val="0"/>
        <w:spacing w:before="0" w:line="374" w:lineRule="exact"/>
        <w:ind w:left="800" w:right="0" w:firstLine="0"/>
        <w:jc w:val="left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组成：医用泡棉、电子电池、导电凝胶、粘性胶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、</w:t>
      </w:r>
      <w:r>
        <w:rPr>
          <w:color w:val="000000"/>
          <w:spacing w:val="0"/>
          <w:w w:val="100"/>
          <w:position w:val="0"/>
        </w:rPr>
        <w:t>加密识别芯片、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FPC</w:t>
      </w:r>
      <w:r>
        <w:rPr>
          <w:color w:val="000000"/>
          <w:spacing w:val="0"/>
          <w:w w:val="100"/>
          <w:position w:val="0"/>
        </w:rPr>
        <w:t>线路和镀银电极组成。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94"/>
        </w:tabs>
        <w:bidi w:val="0"/>
        <w:spacing w:before="0" w:after="260" w:line="374" w:lineRule="exact"/>
        <w:ind w:left="0" w:right="0" w:firstLine="800"/>
        <w:jc w:val="left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电源电压：输出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DC3V±0.3V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202"/>
        </w:tabs>
        <w:bidi w:val="0"/>
        <w:spacing w:before="0" w:after="0"/>
        <w:ind w:left="0" w:right="0" w:firstLine="800"/>
        <w:jc w:val="left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贮存条件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74" w:lineRule="exact"/>
        <w:ind w:left="104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环境温度：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10°C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30°C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74" w:lineRule="exact"/>
        <w:ind w:left="104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相对湿度：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35%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75%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74" w:lineRule="exact"/>
        <w:ind w:left="104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大气压力：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70kPa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105kPa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374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无腐蚀性气体和通风良好的室内；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374" w:lineRule="exact"/>
        <w:ind w:left="1040" w:right="0" w:firstLine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避光密封保存。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374" w:lineRule="exact"/>
        <w:ind w:right="0" w:firstLine="805" w:firstLineChars="366"/>
        <w:jc w:val="left"/>
      </w:pPr>
      <w:r>
        <w:rPr>
          <w:rFonts w:hint="eastAsia"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zh-CN" w:bidi="zh-CN"/>
        </w:rPr>
        <w:t>4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</w:rPr>
        <w:t>性能指标满足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YY0196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YY0148</w:t>
      </w:r>
      <w:r>
        <w:rPr>
          <w:color w:val="000000"/>
          <w:spacing w:val="0"/>
          <w:w w:val="100"/>
          <w:position w:val="0"/>
        </w:rPr>
        <w:t>相关要求：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820"/>
        <w:jc w:val="left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电池工作时间：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≥2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4h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382" w:lineRule="exact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交流阻抗：至少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对电极对平均阻抗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2k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</w:rPr>
        <w:t>单独电极对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≤3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k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Ω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8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直流失调电压：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≤100mV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382" w:lineRule="exact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复合失调不稳定性和内部噪声：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≤1</w:t>
      </w:r>
      <w:r>
        <w:rPr>
          <w:rFonts w:hint="eastAsia" w:cs="Times New Roman"/>
          <w:color w:val="000000"/>
          <w:spacing w:val="0"/>
          <w:w w:val="100"/>
          <w:position w:val="0"/>
          <w:lang w:val="en-US" w:eastAsia="zh-CN" w:bidi="en-US"/>
        </w:rPr>
        <w:t>5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0</w:t>
      </w:r>
      <w:r>
        <w:rPr>
          <w:rFonts w:hint="eastAsia" w:cs="Times New Roman"/>
          <w:color w:val="000000"/>
          <w:spacing w:val="0"/>
          <w:w w:val="100"/>
          <w:position w:val="0"/>
          <w:lang w:val="en-US" w:eastAsia="zh-CN" w:bidi="en-US"/>
        </w:rPr>
        <w:t>μ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V</w:t>
      </w:r>
      <w:r>
        <w:rPr>
          <w:color w:val="000000"/>
          <w:spacing w:val="0"/>
          <w:w w:val="100"/>
          <w:position w:val="0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820" w:right="0" w:firstLine="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除颤过载恢复：经充电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200V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10</w:t>
      </w:r>
      <w:r>
        <w:rPr>
          <w:rFonts w:hint="eastAsia" w:cs="Times New Roman"/>
          <w:color w:val="000000"/>
          <w:spacing w:val="0"/>
          <w:w w:val="100"/>
          <w:position w:val="0"/>
          <w:lang w:val="en-US" w:eastAsia="zh-CN" w:bidi="en-US"/>
        </w:rPr>
        <w:t>μ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V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电容放电后，第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5s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时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≤100mV，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此后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30s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内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W±lmV/s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382" w:lineRule="exact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偏置电流耐受度：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24h</w:t>
      </w:r>
      <w:r>
        <w:rPr>
          <w:color w:val="000000"/>
          <w:spacing w:val="0"/>
          <w:w w:val="100"/>
          <w:position w:val="0"/>
        </w:rPr>
        <w:t>内电压变化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≤100mV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07"/>
        </w:tabs>
        <w:bidi w:val="0"/>
        <w:spacing w:before="0"/>
        <w:ind w:left="0" w:right="0" w:firstLine="820"/>
        <w:jc w:val="left"/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zh-TW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安全要求：符合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GB9706.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1、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YY0505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GB/T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14710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GB/T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16886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等有关规定。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374" w:lineRule="exact"/>
        <w:ind w:left="104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374" w:lineRule="exact"/>
        <w:ind w:left="104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spacing w:line="1" w:lineRule="exact"/>
      </w:pPr>
      <w:r>
        <w:br w:type="page"/>
      </w:r>
    </w:p>
    <w:sectPr>
      <w:footerReference r:id="rId5" w:type="default"/>
      <w:footnotePr>
        <w:numFmt w:val="decimal"/>
      </w:footnotePr>
      <w:pgSz w:w="11900" w:h="16840"/>
      <w:pgMar w:top="1342" w:right="963" w:bottom="1963" w:left="979" w:header="914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9639935</wp:posOffset>
              </wp:positionV>
              <wp:extent cx="4127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91.6pt;margin-top:759.05pt;height:9.35pt;width:3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NTmAX2AAA&#10;AA0BAAAPAAAAAAAAAAEAIAAAACIAAABkcnMvZG93bnJldi54bWxQSwECFAAUAAAACACHTuJAYboK&#10;g6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CB20420"/>
    <w:rsid w:val="16504BAE"/>
    <w:rsid w:val="327827CC"/>
    <w:rsid w:val="38F62C23"/>
    <w:rsid w:val="3AA36CAF"/>
    <w:rsid w:val="5D8A3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000" w:line="720" w:lineRule="exact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sz w:val="22"/>
      <w:szCs w:val="22"/>
      <w:u w:val="none"/>
      <w:shd w:val="clear" w:color="auto" w:fill="auto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140" w:line="382" w:lineRule="exact"/>
      <w:ind w:firstLine="800"/>
    </w:pPr>
    <w:rPr>
      <w:sz w:val="22"/>
      <w:szCs w:val="22"/>
      <w:u w:val="none"/>
      <w:shd w:val="clear" w:color="auto" w:fill="auto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140" w:line="36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after="140" w:line="36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2020-08-20T06:28:00Z</dcterms:created>
  <dc:creator>Admin</dc:creator>
  <cp:lastModifiedBy>沙漏</cp:lastModifiedBy>
  <dcterms:modified xsi:type="dcterms:W3CDTF">2021-11-18T08:38:07Z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F0F8C2CAA5F94ED490AFF80E4F0D4B52</vt:lpwstr>
  </property>
</Properties>
</file>