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7C" w:rsidRPr="001C76FF" w:rsidRDefault="00740BFA">
      <w:pPr>
        <w:widowControl/>
        <w:autoSpaceDE w:val="0"/>
        <w:spacing w:line="300" w:lineRule="atLeast"/>
        <w:jc w:val="center"/>
        <w:rPr>
          <w:rFonts w:ascii="ˎ̥" w:eastAsia="宋体" w:hAnsi="ˎ̥" w:cs="宋体" w:hint="eastAsia"/>
          <w:b/>
          <w:color w:val="333333"/>
          <w:kern w:val="0"/>
          <w:sz w:val="32"/>
          <w:szCs w:val="32"/>
        </w:rPr>
      </w:pPr>
      <w:r w:rsidRPr="001C76FF">
        <w:rPr>
          <w:rFonts w:ascii="ˎ̥" w:eastAsia="宋体" w:hAnsi="ˎ̥" w:cs="宋体" w:hint="eastAsia"/>
          <w:b/>
          <w:color w:val="333333"/>
          <w:kern w:val="0"/>
          <w:sz w:val="32"/>
          <w:szCs w:val="32"/>
        </w:rPr>
        <w:t>兴仁市人民医院新生儿奶粉</w:t>
      </w:r>
      <w:r w:rsidR="001C76FF" w:rsidRPr="001C76FF">
        <w:rPr>
          <w:rFonts w:ascii="ˎ̥" w:eastAsia="宋体" w:hAnsi="ˎ̥" w:cs="宋体" w:hint="eastAsia"/>
          <w:b/>
          <w:color w:val="333333"/>
          <w:kern w:val="0"/>
          <w:sz w:val="32"/>
          <w:szCs w:val="32"/>
        </w:rPr>
        <w:t>报价须知</w:t>
      </w:r>
    </w:p>
    <w:p w:rsidR="003E337C" w:rsidRPr="001C76FF" w:rsidRDefault="003E337C" w:rsidP="001C76FF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</w:p>
    <w:p w:rsidR="003E337C" w:rsidRPr="001C76FF" w:rsidRDefault="00740BFA" w:rsidP="001C76FF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我院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近期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需将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对兴仁市人民医院新生儿奶粉进行采购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，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谒诚邀请符合资格条件、能够保障产品质量、满足服务要求的厂商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或供应商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参加报价</w:t>
      </w:r>
      <w:r w:rsidR="001C76FF"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，请各供应商按以下要求进行报价：</w:t>
      </w:r>
    </w:p>
    <w:p w:rsidR="003E337C" w:rsidRPr="001C76FF" w:rsidRDefault="001C76FF" w:rsidP="001C76FF">
      <w:pPr>
        <w:widowControl/>
        <w:autoSpaceDE w:val="0"/>
        <w:adjustRightInd w:val="0"/>
        <w:snapToGrid w:val="0"/>
        <w:spacing w:line="360" w:lineRule="auto"/>
        <w:jc w:val="left"/>
        <w:rPr>
          <w:rFonts w:ascii="ˎ̥" w:eastAsia="宋体" w:hAnsi="ˎ̥" w:cs="宋体" w:hint="eastAsia"/>
          <w:b/>
          <w:color w:val="333333"/>
          <w:kern w:val="0"/>
          <w:sz w:val="24"/>
          <w:szCs w:val="24"/>
        </w:rPr>
      </w:pPr>
      <w:r w:rsidRPr="001C76FF">
        <w:rPr>
          <w:rFonts w:ascii="ˎ̥" w:eastAsia="宋体" w:hAnsi="ˎ̥" w:cs="宋体" w:hint="eastAsia"/>
          <w:b/>
          <w:color w:val="333333"/>
          <w:kern w:val="0"/>
          <w:sz w:val="24"/>
          <w:szCs w:val="24"/>
        </w:rPr>
        <w:t>一</w:t>
      </w:r>
      <w:r w:rsidR="00740BFA" w:rsidRPr="001C76FF">
        <w:rPr>
          <w:rFonts w:ascii="ˎ̥" w:eastAsia="宋体" w:hAnsi="ˎ̥" w:cs="宋体"/>
          <w:b/>
          <w:color w:val="333333"/>
          <w:kern w:val="0"/>
          <w:sz w:val="24"/>
          <w:szCs w:val="24"/>
        </w:rPr>
        <w:t>、资质要求</w:t>
      </w:r>
    </w:p>
    <w:p w:rsidR="003E337C" w:rsidRPr="001C76FF" w:rsidRDefault="00740BFA" w:rsidP="001C76FF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符合《中华人民共和国政府采购法》第二十二条规定的基本条件：（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1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）具有独立承担民事责任的能力：具有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“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统一社会信用代码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”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的营业执照；（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2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）具有良好的商业信誉。（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3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）近三年内在经营活动中没有违法违规记录（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4</w:t>
      </w:r>
      <w:r w:rsidRPr="001C76FF">
        <w:rPr>
          <w:rFonts w:ascii="ˎ̥" w:eastAsia="宋体" w:hAnsi="ˎ̥" w:cs="宋体"/>
          <w:color w:val="333333"/>
          <w:kern w:val="0"/>
          <w:sz w:val="24"/>
          <w:szCs w:val="24"/>
        </w:rPr>
        <w:t>）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提供</w:t>
      </w:r>
      <w:r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奶粉生产公司资质或奶粉经销商销售资质</w:t>
      </w:r>
    </w:p>
    <w:p w:rsidR="001C76FF" w:rsidRPr="001C76FF" w:rsidRDefault="001C76FF" w:rsidP="001C76FF"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 w:rsidRPr="001C76FF">
        <w:rPr>
          <w:rFonts w:hint="eastAsia"/>
          <w:b/>
          <w:sz w:val="24"/>
          <w:szCs w:val="24"/>
        </w:rPr>
        <w:t>二、</w:t>
      </w:r>
      <w:r w:rsidR="00740BFA" w:rsidRPr="001C76FF">
        <w:rPr>
          <w:rFonts w:hint="eastAsia"/>
          <w:b/>
          <w:sz w:val="24"/>
          <w:szCs w:val="24"/>
        </w:rPr>
        <w:t>其他</w:t>
      </w:r>
      <w:r w:rsidR="00740BFA" w:rsidRPr="001C76FF">
        <w:rPr>
          <w:b/>
          <w:sz w:val="24"/>
          <w:szCs w:val="24"/>
        </w:rPr>
        <w:t>要求：</w:t>
      </w:r>
    </w:p>
    <w:p w:rsidR="001C76FF" w:rsidRPr="001C76FF" w:rsidRDefault="001C76FF" w:rsidP="001C76F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76FF">
        <w:rPr>
          <w:sz w:val="24"/>
          <w:szCs w:val="24"/>
        </w:rPr>
        <w:t>（</w:t>
      </w:r>
      <w:r w:rsidRPr="001C76FF">
        <w:rPr>
          <w:rFonts w:hint="eastAsia"/>
          <w:sz w:val="24"/>
          <w:szCs w:val="24"/>
        </w:rPr>
        <w:t>一</w:t>
      </w:r>
      <w:r w:rsidRPr="001C76FF">
        <w:rPr>
          <w:sz w:val="24"/>
          <w:szCs w:val="24"/>
        </w:rPr>
        <w:t>）</w:t>
      </w:r>
      <w:r w:rsidR="00740BFA" w:rsidRPr="001C76FF">
        <w:rPr>
          <w:rFonts w:hint="eastAsia"/>
          <w:sz w:val="24"/>
          <w:szCs w:val="24"/>
        </w:rPr>
        <w:t>进口奶粉还需提供：</w:t>
      </w:r>
    </w:p>
    <w:p w:rsidR="001C76FF" w:rsidRPr="001C76FF" w:rsidRDefault="00740BFA" w:rsidP="001C76F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76FF">
        <w:rPr>
          <w:rFonts w:hint="eastAsia"/>
          <w:sz w:val="24"/>
          <w:szCs w:val="24"/>
        </w:rPr>
        <w:t>1</w:t>
      </w:r>
      <w:r w:rsidRPr="001C76FF">
        <w:rPr>
          <w:rFonts w:hint="eastAsia"/>
          <w:sz w:val="24"/>
          <w:szCs w:val="24"/>
        </w:rPr>
        <w:t>、奶源进口说明；</w:t>
      </w:r>
    </w:p>
    <w:p w:rsidR="001C76FF" w:rsidRPr="001C76FF" w:rsidRDefault="00740BFA" w:rsidP="001C76FF">
      <w:pPr>
        <w:adjustRightInd w:val="0"/>
        <w:snapToGrid w:val="0"/>
        <w:spacing w:line="360" w:lineRule="auto"/>
        <w:ind w:firstLineChars="200" w:firstLine="480"/>
        <w:rPr>
          <w:rFonts w:ascii="ˎ̥" w:eastAsia="宋体" w:hAnsi="ˎ̥" w:cs="宋体" w:hint="eastAsia"/>
          <w:kern w:val="0"/>
          <w:sz w:val="24"/>
          <w:szCs w:val="24"/>
        </w:rPr>
      </w:pPr>
      <w:r w:rsidRPr="001C76FF">
        <w:rPr>
          <w:rFonts w:hint="eastAsia"/>
          <w:sz w:val="24"/>
          <w:szCs w:val="24"/>
        </w:rPr>
        <w:t>2</w:t>
      </w:r>
      <w:r w:rsidRPr="001C76FF">
        <w:rPr>
          <w:rFonts w:hint="eastAsia"/>
          <w:sz w:val="24"/>
          <w:szCs w:val="24"/>
        </w:rPr>
        <w:t>、进口乳粉代理商在国家质检总局</w:t>
      </w:r>
      <w:r w:rsidRPr="001C76FF">
        <w:rPr>
          <w:rFonts w:ascii="ˎ̥" w:eastAsia="宋体" w:hAnsi="ˎ̥" w:cs="宋体" w:hint="eastAsia"/>
          <w:kern w:val="0"/>
          <w:sz w:val="24"/>
          <w:szCs w:val="24"/>
        </w:rPr>
        <w:t>备案说明；</w:t>
      </w:r>
    </w:p>
    <w:p w:rsidR="001C76FF" w:rsidRPr="001C76FF" w:rsidRDefault="00740BFA" w:rsidP="001C76FF">
      <w:pPr>
        <w:adjustRightInd w:val="0"/>
        <w:snapToGrid w:val="0"/>
        <w:spacing w:line="360" w:lineRule="auto"/>
        <w:ind w:firstLineChars="200" w:firstLine="480"/>
        <w:rPr>
          <w:rFonts w:ascii="ˎ̥" w:eastAsia="宋体" w:hAnsi="ˎ̥" w:cs="宋体" w:hint="eastAsia"/>
          <w:kern w:val="0"/>
          <w:sz w:val="24"/>
          <w:szCs w:val="24"/>
        </w:rPr>
      </w:pPr>
      <w:r w:rsidRPr="001C76FF">
        <w:rPr>
          <w:rFonts w:ascii="ˎ̥" w:eastAsia="宋体" w:hAnsi="ˎ̥" w:cs="宋体" w:hint="eastAsia"/>
          <w:kern w:val="0"/>
          <w:sz w:val="24"/>
          <w:szCs w:val="24"/>
        </w:rPr>
        <w:t>3</w:t>
      </w:r>
      <w:r w:rsidRPr="001C76FF">
        <w:rPr>
          <w:rFonts w:ascii="ˎ̥" w:eastAsia="宋体" w:hAnsi="ˎ̥" w:cs="宋体" w:hint="eastAsia"/>
          <w:kern w:val="0"/>
          <w:sz w:val="24"/>
          <w:szCs w:val="24"/>
        </w:rPr>
        <w:t>、对外贸易公司合同文件；</w:t>
      </w:r>
    </w:p>
    <w:p w:rsidR="003E337C" w:rsidRPr="001C76FF" w:rsidRDefault="001C76FF" w:rsidP="001C76FF">
      <w:pPr>
        <w:widowControl/>
        <w:autoSpaceDE w:val="0"/>
        <w:adjustRightInd w:val="0"/>
        <w:snapToGrid w:val="0"/>
        <w:spacing w:line="360" w:lineRule="auto"/>
        <w:ind w:firstLineChars="200" w:firstLine="48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1C76FF">
        <w:rPr>
          <w:rFonts w:ascii="ˎ̥" w:eastAsia="宋体" w:hAnsi="ˎ̥" w:cs="宋体" w:hint="eastAsia"/>
          <w:kern w:val="0"/>
          <w:sz w:val="24"/>
          <w:szCs w:val="24"/>
        </w:rPr>
        <w:t>4</w:t>
      </w:r>
      <w:r w:rsidRPr="001C76FF">
        <w:rPr>
          <w:rFonts w:ascii="ˎ̥" w:eastAsia="宋体" w:hAnsi="ˎ̥" w:cs="宋体" w:hint="eastAsia"/>
          <w:kern w:val="0"/>
          <w:sz w:val="24"/>
          <w:szCs w:val="24"/>
        </w:rPr>
        <w:t>、</w:t>
      </w:r>
      <w:r w:rsidR="00740BFA" w:rsidRPr="001C76FF">
        <w:rPr>
          <w:rFonts w:ascii="ˎ̥" w:eastAsia="宋体" w:hAnsi="ˎ̥" w:cs="宋体" w:hint="eastAsia"/>
          <w:kern w:val="0"/>
          <w:sz w:val="24"/>
          <w:szCs w:val="24"/>
        </w:rPr>
        <w:t>所投产品均需提供奶粉质检报告及检验检</w:t>
      </w:r>
      <w:r w:rsidR="00740BFA" w:rsidRPr="001C76FF">
        <w:rPr>
          <w:rFonts w:ascii="ˎ̥" w:eastAsia="宋体" w:hAnsi="ˎ̥" w:cs="宋体" w:hint="eastAsia"/>
          <w:color w:val="333333"/>
          <w:kern w:val="0"/>
          <w:sz w:val="24"/>
          <w:szCs w:val="24"/>
        </w:rPr>
        <w:t>疫证书。</w:t>
      </w:r>
    </w:p>
    <w:p w:rsidR="001C76FF" w:rsidRPr="001C76FF" w:rsidRDefault="001C76FF" w:rsidP="001C76FF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宋体" w:hint="eastAsia"/>
          <w:b/>
          <w:color w:val="FF0000"/>
          <w:kern w:val="0"/>
          <w:sz w:val="28"/>
          <w:szCs w:val="28"/>
        </w:rPr>
      </w:pPr>
      <w:r w:rsidRPr="001C76FF">
        <w:rPr>
          <w:rFonts w:ascii="黑体" w:eastAsia="黑体" w:hAnsi="黑体" w:cs="宋体" w:hint="eastAsia"/>
          <w:b/>
          <w:color w:val="FF0000"/>
          <w:kern w:val="0"/>
          <w:sz w:val="28"/>
          <w:szCs w:val="28"/>
        </w:rPr>
        <w:t>（二）报价表格式自拟。</w:t>
      </w:r>
    </w:p>
    <w:p w:rsidR="003E337C" w:rsidRPr="001C76FF" w:rsidRDefault="001C76FF" w:rsidP="001C76FF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1C76FF">
        <w:rPr>
          <w:b/>
          <w:sz w:val="24"/>
          <w:szCs w:val="24"/>
        </w:rPr>
        <w:t>三、产品要求：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left="360" w:hangingChars="150" w:hanging="360"/>
        <w:rPr>
          <w:sz w:val="24"/>
          <w:szCs w:val="24"/>
        </w:rPr>
      </w:pPr>
      <w:bookmarkStart w:id="0" w:name="_GoBack"/>
      <w:bookmarkEnd w:id="0"/>
      <w:r w:rsidRPr="001C76FF">
        <w:rPr>
          <w:sz w:val="24"/>
          <w:szCs w:val="24"/>
        </w:rPr>
        <w:t>1</w:t>
      </w:r>
      <w:r w:rsidRPr="001C76FF">
        <w:rPr>
          <w:sz w:val="24"/>
          <w:szCs w:val="24"/>
        </w:rPr>
        <w:t>、能满足部分水解奶粉：</w:t>
      </w:r>
      <w:r w:rsidRPr="001C76FF">
        <w:rPr>
          <w:sz w:val="24"/>
          <w:szCs w:val="24"/>
        </w:rPr>
        <w:t>能提供适度水解配方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蛋白质利用率高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易吸收</w:t>
      </w:r>
      <w:r w:rsidRPr="001C76FF">
        <w:rPr>
          <w:sz w:val="24"/>
          <w:szCs w:val="24"/>
        </w:rPr>
        <w:t>:</w:t>
      </w:r>
      <w:r w:rsidRPr="001C76FF">
        <w:rPr>
          <w:sz w:val="24"/>
          <w:szCs w:val="24"/>
        </w:rPr>
        <w:t>胃排空快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降低反流风险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易耐受，适合</w:t>
      </w:r>
      <w:r w:rsidRPr="001C76FF">
        <w:rPr>
          <w:sz w:val="24"/>
          <w:szCs w:val="24"/>
        </w:rPr>
        <w:t>0-3</w:t>
      </w:r>
      <w:r w:rsidRPr="001C76FF">
        <w:rPr>
          <w:sz w:val="24"/>
          <w:szCs w:val="24"/>
        </w:rPr>
        <w:t>岁宝宝长期使用的部分水解蛋白配方。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left="360" w:hangingChars="150" w:hanging="360"/>
        <w:rPr>
          <w:sz w:val="24"/>
          <w:szCs w:val="24"/>
        </w:rPr>
      </w:pPr>
      <w:r w:rsidRPr="001C76FF">
        <w:rPr>
          <w:sz w:val="24"/>
          <w:szCs w:val="24"/>
        </w:rPr>
        <w:t>2</w:t>
      </w:r>
      <w:r w:rsidRPr="001C76FF">
        <w:rPr>
          <w:sz w:val="24"/>
          <w:szCs w:val="24"/>
        </w:rPr>
        <w:t>、能满足早产</w:t>
      </w:r>
      <w:r w:rsidRPr="001C76FF">
        <w:rPr>
          <w:sz w:val="24"/>
          <w:szCs w:val="24"/>
        </w:rPr>
        <w:t>/</w:t>
      </w:r>
      <w:r w:rsidRPr="001C76FF">
        <w:rPr>
          <w:sz w:val="24"/>
          <w:szCs w:val="24"/>
        </w:rPr>
        <w:t>低出生体重婴儿配方</w:t>
      </w:r>
      <w:r w:rsidRPr="001C76FF">
        <w:rPr>
          <w:sz w:val="24"/>
          <w:szCs w:val="24"/>
        </w:rPr>
        <w:t>(</w:t>
      </w:r>
      <w:r w:rsidRPr="001C76FF">
        <w:rPr>
          <w:sz w:val="24"/>
          <w:szCs w:val="24"/>
        </w:rPr>
        <w:t>早产儿配方奶粉</w:t>
      </w:r>
      <w:r w:rsidRPr="001C76FF">
        <w:rPr>
          <w:sz w:val="24"/>
          <w:szCs w:val="24"/>
        </w:rPr>
        <w:t>):</w:t>
      </w:r>
      <w:r w:rsidRPr="001C76FF">
        <w:rPr>
          <w:sz w:val="24"/>
          <w:szCs w:val="24"/>
        </w:rPr>
        <w:t>早产儿院内配方：</w:t>
      </w:r>
      <w:r w:rsidRPr="001C76FF">
        <w:rPr>
          <w:sz w:val="24"/>
          <w:szCs w:val="24"/>
        </w:rPr>
        <w:t>70/30</w:t>
      </w:r>
      <w:r w:rsidRPr="001C76FF">
        <w:rPr>
          <w:sz w:val="24"/>
          <w:szCs w:val="24"/>
        </w:rPr>
        <w:t>清酪蛋白比的配方。中链甘油三脂含量为脂肪含量的</w:t>
      </w:r>
      <w:r w:rsidRPr="001C76FF">
        <w:rPr>
          <w:sz w:val="24"/>
          <w:szCs w:val="24"/>
        </w:rPr>
        <w:t>30%,</w:t>
      </w:r>
      <w:r w:rsidRPr="001C76FF">
        <w:rPr>
          <w:sz w:val="24"/>
          <w:szCs w:val="24"/>
        </w:rPr>
        <w:t>无需胆盐直接吸收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快速提供能量需求。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firstLineChars="150" w:firstLine="360"/>
        <w:rPr>
          <w:sz w:val="24"/>
          <w:szCs w:val="24"/>
        </w:rPr>
      </w:pPr>
      <w:r w:rsidRPr="001C76FF">
        <w:rPr>
          <w:sz w:val="24"/>
          <w:szCs w:val="24"/>
        </w:rPr>
        <w:t>产品耐受性好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胃排空快。渗透压</w:t>
      </w:r>
      <w:r w:rsidRPr="001C76FF">
        <w:rPr>
          <w:sz w:val="24"/>
          <w:szCs w:val="24"/>
        </w:rPr>
        <w:t>239mosm / L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left="360" w:hangingChars="150" w:hanging="360"/>
        <w:rPr>
          <w:sz w:val="24"/>
          <w:szCs w:val="24"/>
        </w:rPr>
      </w:pPr>
      <w:r w:rsidRPr="001C76FF">
        <w:rPr>
          <w:sz w:val="24"/>
          <w:szCs w:val="24"/>
        </w:rPr>
        <w:t>3</w:t>
      </w:r>
      <w:r w:rsidRPr="001C76FF">
        <w:rPr>
          <w:sz w:val="24"/>
          <w:szCs w:val="24"/>
        </w:rPr>
        <w:t>、能满足足月儿配方奶粉：</w:t>
      </w:r>
      <w:r w:rsidRPr="001C76FF">
        <w:rPr>
          <w:sz w:val="24"/>
          <w:szCs w:val="24"/>
        </w:rPr>
        <w:t>100%</w:t>
      </w:r>
      <w:r w:rsidRPr="001C76FF">
        <w:rPr>
          <w:sz w:val="24"/>
          <w:szCs w:val="24"/>
        </w:rPr>
        <w:t>乳清蛋白配方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蛋白质利用率高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易吸收</w:t>
      </w:r>
      <w:r w:rsidRPr="001C76FF">
        <w:rPr>
          <w:sz w:val="24"/>
          <w:szCs w:val="24"/>
        </w:rPr>
        <w:t>;</w:t>
      </w:r>
      <w:r w:rsidRPr="001C76FF">
        <w:rPr>
          <w:sz w:val="24"/>
          <w:szCs w:val="24"/>
        </w:rPr>
        <w:t>胃排空快，降低反流风险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添加活性益生菌。</w:t>
      </w:r>
    </w:p>
    <w:p w:rsidR="003E337C" w:rsidRPr="001C76FF" w:rsidRDefault="00740BFA" w:rsidP="001C76FF">
      <w:pPr>
        <w:adjustRightInd w:val="0"/>
        <w:snapToGrid w:val="0"/>
        <w:spacing w:line="360" w:lineRule="auto"/>
        <w:rPr>
          <w:sz w:val="24"/>
          <w:szCs w:val="24"/>
        </w:rPr>
      </w:pPr>
      <w:r w:rsidRPr="001C76FF">
        <w:rPr>
          <w:sz w:val="24"/>
          <w:szCs w:val="24"/>
        </w:rPr>
        <w:t>4</w:t>
      </w:r>
      <w:r w:rsidRPr="001C76FF">
        <w:rPr>
          <w:sz w:val="24"/>
          <w:szCs w:val="24"/>
        </w:rPr>
        <w:t>、能满足婴儿配方奶粉：适合所有正常出生体重新生儿。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left="360" w:hangingChars="150" w:hanging="360"/>
        <w:rPr>
          <w:sz w:val="24"/>
          <w:szCs w:val="24"/>
        </w:rPr>
      </w:pPr>
      <w:r w:rsidRPr="001C76FF">
        <w:rPr>
          <w:sz w:val="24"/>
          <w:szCs w:val="24"/>
        </w:rPr>
        <w:t>5</w:t>
      </w:r>
      <w:r w:rsidRPr="001C76FF">
        <w:rPr>
          <w:sz w:val="24"/>
          <w:szCs w:val="24"/>
        </w:rPr>
        <w:t>、能满足无乳糖配方奶粉</w:t>
      </w:r>
      <w:r w:rsidRPr="001C76FF">
        <w:rPr>
          <w:sz w:val="24"/>
          <w:szCs w:val="24"/>
        </w:rPr>
        <w:t>:</w:t>
      </w:r>
      <w:r w:rsidRPr="001C76FF">
        <w:rPr>
          <w:sz w:val="24"/>
          <w:szCs w:val="24"/>
        </w:rPr>
        <w:t>牛奶蛋白无乳糖配方奶粉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口感更接近普通牛奶配方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不含蔗糖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渗透压仅为</w:t>
      </w:r>
      <w:r w:rsidRPr="001C76FF">
        <w:rPr>
          <w:sz w:val="24"/>
          <w:szCs w:val="24"/>
        </w:rPr>
        <w:t>165mosm/kg,</w:t>
      </w:r>
      <w:r w:rsidRPr="001C76FF">
        <w:rPr>
          <w:sz w:val="24"/>
          <w:szCs w:val="24"/>
        </w:rPr>
        <w:t>确保宝宝安全度过急性腹泻期。特别添加</w:t>
      </w:r>
      <w:r w:rsidRPr="001C76FF">
        <w:rPr>
          <w:sz w:val="24"/>
          <w:szCs w:val="24"/>
        </w:rPr>
        <w:lastRenderedPageBreak/>
        <w:t>核书酸和锌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促进肠粘膜修复</w:t>
      </w:r>
    </w:p>
    <w:p w:rsidR="003E337C" w:rsidRPr="001C76FF" w:rsidRDefault="00740BFA" w:rsidP="001C76FF">
      <w:pPr>
        <w:adjustRightInd w:val="0"/>
        <w:snapToGrid w:val="0"/>
        <w:spacing w:line="360" w:lineRule="auto"/>
        <w:ind w:left="360" w:hangingChars="150" w:hanging="360"/>
        <w:rPr>
          <w:sz w:val="24"/>
          <w:szCs w:val="24"/>
        </w:rPr>
      </w:pPr>
      <w:r w:rsidRPr="001C76FF">
        <w:rPr>
          <w:sz w:val="24"/>
          <w:szCs w:val="24"/>
        </w:rPr>
        <w:t>6</w:t>
      </w:r>
      <w:r w:rsidRPr="001C76FF">
        <w:rPr>
          <w:sz w:val="24"/>
          <w:szCs w:val="24"/>
        </w:rPr>
        <w:t>、能满足深度水解蛋白奶粉</w:t>
      </w:r>
      <w:r w:rsidRPr="001C76FF">
        <w:rPr>
          <w:sz w:val="24"/>
          <w:szCs w:val="24"/>
        </w:rPr>
        <w:t>:</w:t>
      </w:r>
      <w:r w:rsidRPr="001C76FF">
        <w:rPr>
          <w:sz w:val="24"/>
          <w:szCs w:val="24"/>
        </w:rPr>
        <w:t>100</w:t>
      </w:r>
      <w:r w:rsidRPr="001C76FF">
        <w:rPr>
          <w:sz w:val="24"/>
          <w:szCs w:val="24"/>
        </w:rPr>
        <w:t>乳清蛋白</w:t>
      </w:r>
      <w:r w:rsidRPr="001C76FF">
        <w:rPr>
          <w:sz w:val="24"/>
          <w:szCs w:val="24"/>
        </w:rPr>
        <w:t>:</w:t>
      </w:r>
      <w:r w:rsidRPr="001C76FF">
        <w:rPr>
          <w:sz w:val="24"/>
          <w:szCs w:val="24"/>
        </w:rPr>
        <w:t>蛋白质利用率高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易吸收</w:t>
      </w:r>
      <w:r w:rsidRPr="001C76FF">
        <w:rPr>
          <w:sz w:val="24"/>
          <w:szCs w:val="24"/>
        </w:rPr>
        <w:t>:</w:t>
      </w:r>
      <w:r w:rsidRPr="001C76FF">
        <w:rPr>
          <w:sz w:val="24"/>
          <w:szCs w:val="24"/>
        </w:rPr>
        <w:t>胃排空快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降低反流风险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易耐受。</w:t>
      </w:r>
      <w:r w:rsidRPr="001C76FF">
        <w:rPr>
          <w:sz w:val="24"/>
          <w:szCs w:val="24"/>
        </w:rPr>
        <w:t>80%</w:t>
      </w:r>
      <w:r w:rsidRPr="001C76FF">
        <w:rPr>
          <w:sz w:val="24"/>
          <w:szCs w:val="24"/>
        </w:rPr>
        <w:t>短胎</w:t>
      </w:r>
      <w:r w:rsidRPr="001C76FF">
        <w:rPr>
          <w:sz w:val="24"/>
          <w:szCs w:val="24"/>
        </w:rPr>
        <w:t>+20%AF:</w:t>
      </w:r>
      <w:r w:rsidRPr="001C76FF">
        <w:rPr>
          <w:sz w:val="24"/>
          <w:szCs w:val="24"/>
        </w:rPr>
        <w:t>易吸收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快速矫正负氮平衡</w:t>
      </w:r>
      <w:r w:rsidRPr="001C76FF">
        <w:rPr>
          <w:sz w:val="24"/>
          <w:szCs w:val="24"/>
        </w:rPr>
        <w:t>;</w:t>
      </w:r>
      <w:r w:rsidRPr="001C76FF">
        <w:rPr>
          <w:sz w:val="24"/>
          <w:szCs w:val="24"/>
        </w:rPr>
        <w:t>易耐受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适用于胃肠粘膜受损的婴儿</w:t>
      </w:r>
      <w:r w:rsidRPr="001C76FF">
        <w:rPr>
          <w:sz w:val="24"/>
          <w:szCs w:val="24"/>
        </w:rPr>
        <w:t>; 39%</w:t>
      </w:r>
      <w:r w:rsidRPr="001C76FF">
        <w:rPr>
          <w:sz w:val="24"/>
          <w:szCs w:val="24"/>
        </w:rPr>
        <w:t>的</w:t>
      </w:r>
      <w:r w:rsidRPr="001C76FF">
        <w:rPr>
          <w:sz w:val="24"/>
          <w:szCs w:val="24"/>
        </w:rPr>
        <w:t>MCT</w:t>
      </w:r>
      <w:r w:rsidRPr="001C76FF">
        <w:rPr>
          <w:sz w:val="24"/>
          <w:szCs w:val="24"/>
        </w:rPr>
        <w:t>合理比例</w:t>
      </w:r>
      <w:r w:rsidRPr="001C76FF">
        <w:rPr>
          <w:sz w:val="24"/>
          <w:szCs w:val="24"/>
        </w:rPr>
        <w:t>, 188mosm/ks</w:t>
      </w:r>
      <w:r w:rsidRPr="001C76FF">
        <w:rPr>
          <w:sz w:val="24"/>
          <w:szCs w:val="24"/>
        </w:rPr>
        <w:t>的低渗透压</w:t>
      </w:r>
      <w:r w:rsidRPr="001C76FF">
        <w:rPr>
          <w:sz w:val="24"/>
          <w:szCs w:val="24"/>
        </w:rPr>
        <w:t>,</w:t>
      </w:r>
      <w:r w:rsidRPr="001C76FF">
        <w:rPr>
          <w:sz w:val="24"/>
          <w:szCs w:val="24"/>
        </w:rPr>
        <w:t>喂养不耐受风险低。</w:t>
      </w:r>
    </w:p>
    <w:p w:rsidR="003E337C" w:rsidRPr="001C76FF" w:rsidRDefault="003E337C" w:rsidP="001C76FF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 w:rsidR="001C76FF" w:rsidRPr="001C76FF" w:rsidRDefault="001C76FF" w:rsidP="001C76FF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 w:rsidR="001C76FF" w:rsidRPr="001C76FF" w:rsidRDefault="001C76FF" w:rsidP="001C76FF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 w:rsidRPr="001C76FF">
        <w:rPr>
          <w:rFonts w:hint="eastAsia"/>
          <w:sz w:val="24"/>
          <w:szCs w:val="24"/>
        </w:rPr>
        <w:t>兴仁市人民医院</w:t>
      </w:r>
    </w:p>
    <w:p w:rsidR="001C76FF" w:rsidRPr="001C76FF" w:rsidRDefault="001C76FF" w:rsidP="001C76FF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 w:rsidRPr="001C76FF">
        <w:rPr>
          <w:rFonts w:hint="eastAsia"/>
          <w:sz w:val="24"/>
          <w:szCs w:val="24"/>
        </w:rPr>
        <w:t>2024</w:t>
      </w:r>
      <w:r w:rsidRPr="001C76FF">
        <w:rPr>
          <w:rFonts w:hint="eastAsia"/>
          <w:sz w:val="24"/>
          <w:szCs w:val="24"/>
        </w:rPr>
        <w:t>年</w:t>
      </w:r>
      <w:r w:rsidRPr="001C76FF">
        <w:rPr>
          <w:rFonts w:hint="eastAsia"/>
          <w:sz w:val="24"/>
          <w:szCs w:val="24"/>
        </w:rPr>
        <w:t>2</w:t>
      </w:r>
      <w:r w:rsidRPr="001C76FF">
        <w:rPr>
          <w:rFonts w:hint="eastAsia"/>
          <w:sz w:val="24"/>
          <w:szCs w:val="24"/>
        </w:rPr>
        <w:t>月</w:t>
      </w:r>
      <w:r w:rsidRPr="001C76FF">
        <w:rPr>
          <w:rFonts w:hint="eastAsia"/>
          <w:sz w:val="24"/>
          <w:szCs w:val="24"/>
        </w:rPr>
        <w:t>23</w:t>
      </w:r>
      <w:r w:rsidRPr="001C76FF">
        <w:rPr>
          <w:rFonts w:hint="eastAsia"/>
          <w:sz w:val="24"/>
          <w:szCs w:val="24"/>
        </w:rPr>
        <w:t>日</w:t>
      </w:r>
    </w:p>
    <w:p w:rsidR="001C76FF" w:rsidRDefault="001C76FF"/>
    <w:sectPr w:rsidR="001C76FF" w:rsidSect="003E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FA" w:rsidRDefault="00740BFA" w:rsidP="001C76FF">
      <w:r>
        <w:separator/>
      </w:r>
    </w:p>
  </w:endnote>
  <w:endnote w:type="continuationSeparator" w:id="1">
    <w:p w:rsidR="00740BFA" w:rsidRDefault="00740BFA" w:rsidP="001C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FA" w:rsidRDefault="00740BFA" w:rsidP="001C76FF">
      <w:r>
        <w:separator/>
      </w:r>
    </w:p>
  </w:footnote>
  <w:footnote w:type="continuationSeparator" w:id="1">
    <w:p w:rsidR="00740BFA" w:rsidRDefault="00740BFA" w:rsidP="001C7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AB0E26"/>
    <w:multiLevelType w:val="singleLevel"/>
    <w:tmpl w:val="A6AB0E2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3B35E2"/>
    <w:multiLevelType w:val="hybridMultilevel"/>
    <w:tmpl w:val="9CD65C3E"/>
    <w:lvl w:ilvl="0" w:tplc="9746C93C">
      <w:start w:val="2"/>
      <w:numFmt w:val="japaneseCounting"/>
      <w:lvlText w:val="%1、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00B76E23"/>
    <w:rsid w:val="0005581F"/>
    <w:rsid w:val="0009153A"/>
    <w:rsid w:val="0009546F"/>
    <w:rsid w:val="000B012E"/>
    <w:rsid w:val="000C37D7"/>
    <w:rsid w:val="000E53A6"/>
    <w:rsid w:val="000F5720"/>
    <w:rsid w:val="00101175"/>
    <w:rsid w:val="001014A6"/>
    <w:rsid w:val="00116764"/>
    <w:rsid w:val="00171B64"/>
    <w:rsid w:val="0019041B"/>
    <w:rsid w:val="001B032A"/>
    <w:rsid w:val="001B1302"/>
    <w:rsid w:val="001B1DBE"/>
    <w:rsid w:val="001B6E43"/>
    <w:rsid w:val="001C76FF"/>
    <w:rsid w:val="00232EAF"/>
    <w:rsid w:val="00255CFD"/>
    <w:rsid w:val="00256181"/>
    <w:rsid w:val="0027365C"/>
    <w:rsid w:val="00273915"/>
    <w:rsid w:val="002826E8"/>
    <w:rsid w:val="002A472E"/>
    <w:rsid w:val="002D0024"/>
    <w:rsid w:val="002E6659"/>
    <w:rsid w:val="00300DF5"/>
    <w:rsid w:val="00305E00"/>
    <w:rsid w:val="0031387D"/>
    <w:rsid w:val="00322A4F"/>
    <w:rsid w:val="00323EFF"/>
    <w:rsid w:val="0033619B"/>
    <w:rsid w:val="0035248F"/>
    <w:rsid w:val="00386A04"/>
    <w:rsid w:val="0039406A"/>
    <w:rsid w:val="003D235B"/>
    <w:rsid w:val="003D2FCC"/>
    <w:rsid w:val="003E337C"/>
    <w:rsid w:val="004152D8"/>
    <w:rsid w:val="00471212"/>
    <w:rsid w:val="004737F1"/>
    <w:rsid w:val="00474218"/>
    <w:rsid w:val="00480750"/>
    <w:rsid w:val="004A6A4A"/>
    <w:rsid w:val="004D023C"/>
    <w:rsid w:val="004E3625"/>
    <w:rsid w:val="004E5F48"/>
    <w:rsid w:val="00514F0C"/>
    <w:rsid w:val="00527ED1"/>
    <w:rsid w:val="00531D54"/>
    <w:rsid w:val="0053269B"/>
    <w:rsid w:val="00564746"/>
    <w:rsid w:val="005D7402"/>
    <w:rsid w:val="005E052C"/>
    <w:rsid w:val="006067FC"/>
    <w:rsid w:val="0062397D"/>
    <w:rsid w:val="00664931"/>
    <w:rsid w:val="0066499B"/>
    <w:rsid w:val="0068101A"/>
    <w:rsid w:val="006B19A3"/>
    <w:rsid w:val="006C1AD3"/>
    <w:rsid w:val="006D27B8"/>
    <w:rsid w:val="00740BFA"/>
    <w:rsid w:val="00745280"/>
    <w:rsid w:val="007646A2"/>
    <w:rsid w:val="0077078E"/>
    <w:rsid w:val="00772F30"/>
    <w:rsid w:val="0077780B"/>
    <w:rsid w:val="00794246"/>
    <w:rsid w:val="007C397F"/>
    <w:rsid w:val="00886F02"/>
    <w:rsid w:val="008878D5"/>
    <w:rsid w:val="008D5FDE"/>
    <w:rsid w:val="008E00A1"/>
    <w:rsid w:val="008E2AE3"/>
    <w:rsid w:val="008F0B30"/>
    <w:rsid w:val="008F1FFF"/>
    <w:rsid w:val="00900B6E"/>
    <w:rsid w:val="00901B0C"/>
    <w:rsid w:val="009079F5"/>
    <w:rsid w:val="00913C3C"/>
    <w:rsid w:val="00917718"/>
    <w:rsid w:val="00921C12"/>
    <w:rsid w:val="00933683"/>
    <w:rsid w:val="00935FE8"/>
    <w:rsid w:val="00942666"/>
    <w:rsid w:val="00943631"/>
    <w:rsid w:val="009A4705"/>
    <w:rsid w:val="009B244D"/>
    <w:rsid w:val="009C3732"/>
    <w:rsid w:val="009E093E"/>
    <w:rsid w:val="009F6E7D"/>
    <w:rsid w:val="00A1124D"/>
    <w:rsid w:val="00A24C14"/>
    <w:rsid w:val="00A37926"/>
    <w:rsid w:val="00A72E99"/>
    <w:rsid w:val="00A747BF"/>
    <w:rsid w:val="00A77156"/>
    <w:rsid w:val="00AF0C05"/>
    <w:rsid w:val="00B3101E"/>
    <w:rsid w:val="00B40F44"/>
    <w:rsid w:val="00B54F5B"/>
    <w:rsid w:val="00B76E23"/>
    <w:rsid w:val="00BD7571"/>
    <w:rsid w:val="00BD7AA6"/>
    <w:rsid w:val="00C178CC"/>
    <w:rsid w:val="00C36817"/>
    <w:rsid w:val="00C42969"/>
    <w:rsid w:val="00C43DAB"/>
    <w:rsid w:val="00C60331"/>
    <w:rsid w:val="00C61C09"/>
    <w:rsid w:val="00C64E10"/>
    <w:rsid w:val="00C8198B"/>
    <w:rsid w:val="00C9666F"/>
    <w:rsid w:val="00CF12BE"/>
    <w:rsid w:val="00D00A3C"/>
    <w:rsid w:val="00D037CF"/>
    <w:rsid w:val="00D179F4"/>
    <w:rsid w:val="00D33A42"/>
    <w:rsid w:val="00D33BFA"/>
    <w:rsid w:val="00D5633B"/>
    <w:rsid w:val="00D60DB2"/>
    <w:rsid w:val="00D736BF"/>
    <w:rsid w:val="00D772CD"/>
    <w:rsid w:val="00D812B5"/>
    <w:rsid w:val="00DA60AF"/>
    <w:rsid w:val="00DD2D31"/>
    <w:rsid w:val="00DF5078"/>
    <w:rsid w:val="00E37786"/>
    <w:rsid w:val="00E75F19"/>
    <w:rsid w:val="00E86581"/>
    <w:rsid w:val="00E92B32"/>
    <w:rsid w:val="00EC4AFD"/>
    <w:rsid w:val="00F2195A"/>
    <w:rsid w:val="00F402B5"/>
    <w:rsid w:val="00F77FE2"/>
    <w:rsid w:val="00F86499"/>
    <w:rsid w:val="00FD3C3F"/>
    <w:rsid w:val="00FE4009"/>
    <w:rsid w:val="00FF4202"/>
    <w:rsid w:val="02454AD0"/>
    <w:rsid w:val="072E40B0"/>
    <w:rsid w:val="0A844A80"/>
    <w:rsid w:val="0AC13B8C"/>
    <w:rsid w:val="134A7BCD"/>
    <w:rsid w:val="27A75FCD"/>
    <w:rsid w:val="364C6E49"/>
    <w:rsid w:val="3C163CE7"/>
    <w:rsid w:val="50986F99"/>
    <w:rsid w:val="5F5A4696"/>
    <w:rsid w:val="61F95B03"/>
    <w:rsid w:val="64104981"/>
    <w:rsid w:val="69B36F0D"/>
    <w:rsid w:val="74746AD1"/>
    <w:rsid w:val="78922755"/>
    <w:rsid w:val="7B346FD9"/>
    <w:rsid w:val="7B5611FC"/>
    <w:rsid w:val="7F0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E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E337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3E3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E33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337C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1C76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王祥平</cp:lastModifiedBy>
  <cp:revision>3</cp:revision>
  <cp:lastPrinted>2020-07-03T07:30:00Z</cp:lastPrinted>
  <dcterms:created xsi:type="dcterms:W3CDTF">2020-06-11T03:38:00Z</dcterms:created>
  <dcterms:modified xsi:type="dcterms:W3CDTF">2024-02-22T09:34:00Z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1E3C06ECA41B4D59B1C3769CA9C86820</vt:lpwstr>
  </property>
</Properties>
</file>