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36" w:rsidRPr="007E0B88" w:rsidRDefault="002928F4" w:rsidP="00B7442F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34"/>
          <w:szCs w:val="48"/>
        </w:rPr>
      </w:pPr>
      <w:r w:rsidRPr="007E0B88">
        <w:rPr>
          <w:rFonts w:asciiTheme="majorEastAsia" w:eastAsiaTheme="majorEastAsia" w:hAnsiTheme="majorEastAsia" w:cstheme="majorEastAsia" w:hint="eastAsia"/>
          <w:b/>
          <w:bCs/>
          <w:sz w:val="34"/>
          <w:szCs w:val="48"/>
        </w:rPr>
        <w:t>兴仁市人民医院信息机房不间断电源及配电改造</w:t>
      </w:r>
    </w:p>
    <w:p w:rsidR="005E08E9" w:rsidRDefault="00544F36" w:rsidP="00B7442F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40"/>
          <w:szCs w:val="48"/>
        </w:rPr>
      </w:pPr>
      <w:r w:rsidRPr="007E0B88">
        <w:rPr>
          <w:rFonts w:asciiTheme="majorEastAsia" w:eastAsiaTheme="majorEastAsia" w:hAnsiTheme="majorEastAsia" w:cstheme="majorEastAsia" w:hint="eastAsia"/>
          <w:b/>
          <w:bCs/>
          <w:sz w:val="40"/>
          <w:szCs w:val="48"/>
        </w:rPr>
        <w:t>报价文件</w:t>
      </w:r>
    </w:p>
    <w:p w:rsidR="00B7442F" w:rsidRPr="007E0B88" w:rsidRDefault="00B7442F" w:rsidP="00B7442F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40"/>
          <w:szCs w:val="48"/>
        </w:rPr>
      </w:pPr>
    </w:p>
    <w:p w:rsidR="005E08E9" w:rsidRPr="00B7442F" w:rsidRDefault="00544F36" w:rsidP="00B7442F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theme="minorEastAsia"/>
          <w:b/>
          <w:bCs/>
          <w:color w:val="FF0000"/>
          <w:sz w:val="24"/>
        </w:rPr>
      </w:pPr>
      <w:r w:rsidRPr="00B7442F">
        <w:rPr>
          <w:rFonts w:asciiTheme="minorEastAsia" w:eastAsiaTheme="minorEastAsia" w:hAnsiTheme="minorEastAsia" w:cstheme="minorEastAsia" w:hint="eastAsia"/>
          <w:b/>
          <w:bCs/>
          <w:color w:val="FF0000"/>
          <w:sz w:val="24"/>
        </w:rPr>
        <w:t>特别说明：</w:t>
      </w:r>
      <w:r w:rsidR="002928F4" w:rsidRPr="00B7442F">
        <w:rPr>
          <w:rFonts w:asciiTheme="minorEastAsia" w:eastAsiaTheme="minorEastAsia" w:hAnsiTheme="minorEastAsia" w:cstheme="minorEastAsia" w:hint="eastAsia"/>
          <w:b/>
          <w:bCs/>
          <w:color w:val="FF0000"/>
          <w:sz w:val="24"/>
        </w:rPr>
        <w:t>本项目为信息机房不间断电源扩容</w:t>
      </w:r>
      <w:r w:rsidRPr="00B7442F">
        <w:rPr>
          <w:rFonts w:asciiTheme="minorEastAsia" w:eastAsiaTheme="minorEastAsia" w:hAnsiTheme="minorEastAsia" w:cstheme="minorEastAsia" w:hint="eastAsia"/>
          <w:b/>
          <w:bCs/>
          <w:color w:val="FF0000"/>
          <w:sz w:val="24"/>
        </w:rPr>
        <w:t>及单电源服务器增加双电源</w:t>
      </w:r>
    </w:p>
    <w:p w:rsidR="005E08E9" w:rsidRPr="00544F36" w:rsidRDefault="00857D8B" w:rsidP="00B7442F">
      <w:pPr>
        <w:autoSpaceDE w:val="0"/>
        <w:autoSpaceDN w:val="0"/>
        <w:adjustRightInd w:val="0"/>
        <w:spacing w:line="360" w:lineRule="auto"/>
        <w:ind w:left="360" w:hangingChars="150" w:hanging="360"/>
        <w:rPr>
          <w:rFonts w:asciiTheme="minorEastAsia" w:eastAsiaTheme="minorEastAsia" w:hAnsiTheme="minorEastAsia" w:cstheme="minorEastAsia"/>
          <w:bCs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一、</w:t>
      </w:r>
      <w:r w:rsidR="002928F4" w:rsidRPr="00544F36"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现有海诺泰</w:t>
      </w:r>
      <w:r w:rsidR="002928F4" w:rsidRPr="00544F36">
        <w:rPr>
          <w:rFonts w:asciiTheme="minorEastAsia" w:eastAsiaTheme="minorEastAsia" w:hAnsiTheme="minorEastAsia" w:cstheme="minorEastAsia" w:hint="eastAsia"/>
          <w:bCs/>
          <w:color w:val="000000"/>
          <w:sz w:val="24"/>
          <w:lang w:val="zh-CN"/>
        </w:rPr>
        <w:t>不间断电源</w:t>
      </w:r>
      <w:r w:rsidR="002928F4" w:rsidRPr="00544F36"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主机（型号PH33100KS）主机1台及海诺泰蓄电池</w:t>
      </w:r>
      <w:r w:rsidR="002928F4" w:rsidRPr="00544F36">
        <w:rPr>
          <w:rFonts w:asciiTheme="minorEastAsia" w:eastAsiaTheme="minorEastAsia" w:hAnsiTheme="minorEastAsia" w:cstheme="minorEastAsia" w:hint="eastAsia"/>
          <w:bCs/>
          <w:color w:val="000000"/>
          <w:sz w:val="24"/>
          <w:lang w:val="zh-CN"/>
        </w:rPr>
        <w:t xml:space="preserve"> （</w:t>
      </w:r>
      <w:r w:rsidR="002928F4" w:rsidRPr="00544F36"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型号6GFM12-100</w:t>
      </w:r>
      <w:r w:rsidR="002928F4" w:rsidRPr="00544F36">
        <w:rPr>
          <w:rFonts w:asciiTheme="minorEastAsia" w:eastAsiaTheme="minorEastAsia" w:hAnsiTheme="minorEastAsia" w:cstheme="minorEastAsia" w:hint="eastAsia"/>
          <w:bCs/>
          <w:color w:val="000000"/>
          <w:sz w:val="24"/>
          <w:lang w:val="zh-CN"/>
        </w:rPr>
        <w:t xml:space="preserve"> ） </w:t>
      </w:r>
      <w:r w:rsidR="002928F4" w:rsidRPr="00544F36"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32只，需要在现有之上增加32只12V100AH蓄电池与原有32只共同使用。</w:t>
      </w:r>
    </w:p>
    <w:p w:rsidR="005E08E9" w:rsidRPr="00544F36" w:rsidRDefault="00B7442F" w:rsidP="00857D8B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Theme="minorEastAsia" w:eastAsiaTheme="minorEastAsia" w:hAnsiTheme="minorEastAsia" w:cstheme="minorEastAsia"/>
          <w:bCs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二</w:t>
      </w:r>
      <w:r w:rsidR="00544F36" w:rsidRPr="00544F36"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、</w:t>
      </w:r>
      <w:r w:rsidR="002928F4" w:rsidRPr="00544F36"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增加一套20KVA</w:t>
      </w:r>
      <w:r w:rsidR="00C05083" w:rsidRPr="00544F36"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不间断电源</w:t>
      </w:r>
      <w:r w:rsidR="00544F36"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，配置</w:t>
      </w:r>
      <w:r w:rsidR="00544F36" w:rsidRPr="00544F36"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12V100AH蓄电池</w:t>
      </w:r>
      <w:r w:rsidR="00544F36"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64只，</w:t>
      </w:r>
      <w:r w:rsidR="007E0B88"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安装</w:t>
      </w:r>
      <w:r w:rsidR="007E0B88">
        <w:rPr>
          <w:rFonts w:asciiTheme="minorEastAsia" w:eastAsiaTheme="minorEastAsia" w:hAnsiTheme="minorEastAsia" w:cstheme="minorEastAsia" w:hint="eastAsia"/>
          <w:szCs w:val="21"/>
        </w:rPr>
        <w:t>机柜PDU并完成服务期双电源接入。</w:t>
      </w:r>
    </w:p>
    <w:p w:rsidR="00544F36" w:rsidRPr="00544F36" w:rsidRDefault="00B7442F" w:rsidP="00B7442F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theme="minorEastAsia"/>
          <w:bCs/>
          <w:color w:val="000000"/>
          <w:sz w:val="24"/>
          <w:lang w:val="zh-CN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三</w:t>
      </w:r>
      <w:r w:rsidR="00544F36" w:rsidRPr="00544F36"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、现有单电源服务器增加双电源，新增的电源模块必须与原服务期匹配。</w:t>
      </w:r>
    </w:p>
    <w:p w:rsidR="005E08E9" w:rsidRPr="00544F36" w:rsidRDefault="002928F4" w:rsidP="00B7442F">
      <w:pPr>
        <w:spacing w:line="360" w:lineRule="auto"/>
        <w:ind w:firstLineChars="196" w:firstLine="470"/>
        <w:rPr>
          <w:rFonts w:ascii="宋体" w:eastAsiaTheme="minorEastAsia" w:hAnsi="宋体"/>
          <w:sz w:val="24"/>
        </w:rPr>
      </w:pPr>
      <w:r w:rsidRPr="00544F36">
        <w:rPr>
          <w:rFonts w:asciiTheme="minorEastAsia" w:eastAsiaTheme="minorEastAsia" w:hAnsiTheme="minorEastAsia" w:cstheme="minorEastAsia" w:hint="eastAsia"/>
          <w:bCs/>
          <w:sz w:val="24"/>
        </w:rPr>
        <w:t>请潜在投标供应商仔细阅读以上说明或到现场勘查。供应商确保提供产品需与现有产品相匹配，如提供产品与现有产品不匹配给我院造成损失的由供应商全部承担</w:t>
      </w:r>
      <w:r w:rsidRPr="00544F36">
        <w:rPr>
          <w:rFonts w:asciiTheme="minorEastAsia" w:eastAsiaTheme="minorEastAsia" w:hAnsiTheme="minorEastAsia" w:cstheme="minorEastAsia" w:hint="eastAsia"/>
          <w:bCs/>
          <w:color w:val="000000"/>
          <w:sz w:val="24"/>
          <w:lang w:val="zh-CN"/>
        </w:rPr>
        <w:t xml:space="preserve"> 。</w:t>
      </w:r>
    </w:p>
    <w:tbl>
      <w:tblPr>
        <w:tblStyle w:val="a5"/>
        <w:tblW w:w="10022" w:type="dxa"/>
        <w:tblInd w:w="151" w:type="dxa"/>
        <w:tblLayout w:type="fixed"/>
        <w:tblLook w:val="04A0"/>
      </w:tblPr>
      <w:tblGrid>
        <w:gridCol w:w="780"/>
        <w:gridCol w:w="878"/>
        <w:gridCol w:w="337"/>
        <w:gridCol w:w="514"/>
        <w:gridCol w:w="821"/>
        <w:gridCol w:w="4140"/>
        <w:gridCol w:w="709"/>
        <w:gridCol w:w="283"/>
        <w:gridCol w:w="567"/>
        <w:gridCol w:w="142"/>
        <w:gridCol w:w="851"/>
      </w:tblGrid>
      <w:tr w:rsidR="00544F36" w:rsidRPr="00544F36" w:rsidTr="00B7442F">
        <w:trPr>
          <w:trHeight w:val="320"/>
        </w:trPr>
        <w:tc>
          <w:tcPr>
            <w:tcW w:w="10022" w:type="dxa"/>
            <w:gridSpan w:val="11"/>
            <w:vAlign w:val="center"/>
          </w:tcPr>
          <w:p w:rsidR="00544F36" w:rsidRP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b/>
                <w:sz w:val="31"/>
                <w:szCs w:val="31"/>
              </w:rPr>
            </w:pPr>
            <w:r w:rsidRPr="00544F36">
              <w:rPr>
                <w:rFonts w:asciiTheme="minorEastAsia" w:eastAsiaTheme="minorEastAsia" w:hAnsiTheme="minorEastAsia" w:cstheme="minorEastAsia"/>
                <w:b/>
                <w:sz w:val="31"/>
                <w:szCs w:val="31"/>
              </w:rPr>
              <w:t>一、</w:t>
            </w:r>
            <w:r w:rsidRPr="00544F36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31"/>
                <w:szCs w:val="31"/>
              </w:rPr>
              <w:t>不间断电源</w:t>
            </w:r>
            <w:r w:rsidRPr="00544F36">
              <w:rPr>
                <w:rFonts w:asciiTheme="minorEastAsia" w:eastAsiaTheme="minorEastAsia" w:hAnsiTheme="minorEastAsia" w:cstheme="minorEastAsia"/>
                <w:b/>
                <w:sz w:val="31"/>
                <w:szCs w:val="31"/>
              </w:rPr>
              <w:t>扩容及电池组更换</w:t>
            </w:r>
          </w:p>
        </w:tc>
      </w:tr>
      <w:tr w:rsidR="00544F36" w:rsidRPr="00544F36" w:rsidTr="00B7442F">
        <w:trPr>
          <w:trHeight w:val="542"/>
        </w:trPr>
        <w:tc>
          <w:tcPr>
            <w:tcW w:w="780" w:type="dxa"/>
            <w:vAlign w:val="center"/>
          </w:tcPr>
          <w:p w:rsidR="00544F36" w:rsidRPr="00544F36" w:rsidRDefault="00544F36" w:rsidP="00B7442F">
            <w:pPr>
              <w:spacing w:line="360" w:lineRule="auto"/>
              <w:jc w:val="center"/>
              <w:rPr>
                <w:bCs/>
                <w:sz w:val="24"/>
              </w:rPr>
            </w:pPr>
            <w:r w:rsidRPr="00544F36"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878" w:type="dxa"/>
            <w:vAlign w:val="center"/>
          </w:tcPr>
          <w:p w:rsidR="00544F36" w:rsidRPr="00544F36" w:rsidRDefault="00544F36" w:rsidP="00B7442F">
            <w:pPr>
              <w:spacing w:line="360" w:lineRule="auto"/>
              <w:jc w:val="center"/>
              <w:rPr>
                <w:bCs/>
                <w:sz w:val="24"/>
              </w:rPr>
            </w:pPr>
            <w:r w:rsidRPr="00544F36">
              <w:rPr>
                <w:rFonts w:hint="eastAsia"/>
                <w:bCs/>
                <w:sz w:val="24"/>
              </w:rPr>
              <w:t>产品名称</w:t>
            </w:r>
          </w:p>
        </w:tc>
        <w:tc>
          <w:tcPr>
            <w:tcW w:w="851" w:type="dxa"/>
            <w:gridSpan w:val="2"/>
            <w:vAlign w:val="center"/>
          </w:tcPr>
          <w:p w:rsidR="00544F36" w:rsidRPr="00544F36" w:rsidRDefault="00544F36" w:rsidP="00B7442F">
            <w:pPr>
              <w:spacing w:line="360" w:lineRule="auto"/>
              <w:jc w:val="center"/>
              <w:rPr>
                <w:bCs/>
                <w:sz w:val="24"/>
              </w:rPr>
            </w:pPr>
            <w:r w:rsidRPr="00544F36">
              <w:rPr>
                <w:rFonts w:hint="eastAsia"/>
                <w:bCs/>
                <w:sz w:val="24"/>
              </w:rPr>
              <w:t>产品型号</w:t>
            </w:r>
          </w:p>
        </w:tc>
        <w:tc>
          <w:tcPr>
            <w:tcW w:w="4961" w:type="dxa"/>
            <w:gridSpan w:val="2"/>
            <w:vAlign w:val="center"/>
          </w:tcPr>
          <w:p w:rsidR="00544F36" w:rsidRPr="00544F36" w:rsidRDefault="00544F36" w:rsidP="00B7442F">
            <w:pPr>
              <w:spacing w:line="360" w:lineRule="auto"/>
              <w:jc w:val="center"/>
              <w:rPr>
                <w:bCs/>
                <w:sz w:val="24"/>
              </w:rPr>
            </w:pPr>
            <w:r w:rsidRPr="00544F36">
              <w:rPr>
                <w:rFonts w:hint="eastAsia"/>
                <w:bCs/>
                <w:sz w:val="24"/>
              </w:rPr>
              <w:t>产品参数</w:t>
            </w:r>
          </w:p>
        </w:tc>
        <w:tc>
          <w:tcPr>
            <w:tcW w:w="992" w:type="dxa"/>
            <w:gridSpan w:val="2"/>
            <w:vAlign w:val="center"/>
          </w:tcPr>
          <w:p w:rsidR="00544F36" w:rsidRPr="00544F36" w:rsidRDefault="00544F36" w:rsidP="00B7442F">
            <w:pPr>
              <w:spacing w:line="360" w:lineRule="auto"/>
              <w:jc w:val="center"/>
              <w:rPr>
                <w:bCs/>
                <w:sz w:val="24"/>
              </w:rPr>
            </w:pPr>
            <w:r w:rsidRPr="00544F36">
              <w:rPr>
                <w:rFonts w:hint="eastAsia"/>
                <w:bCs/>
                <w:sz w:val="24"/>
              </w:rPr>
              <w:t>数量</w:t>
            </w:r>
          </w:p>
        </w:tc>
        <w:tc>
          <w:tcPr>
            <w:tcW w:w="709" w:type="dxa"/>
            <w:gridSpan w:val="2"/>
            <w:vAlign w:val="center"/>
          </w:tcPr>
          <w:p w:rsidR="00544F36" w:rsidRPr="00544F36" w:rsidRDefault="00544F36" w:rsidP="00B7442F">
            <w:pPr>
              <w:spacing w:line="360" w:lineRule="auto"/>
              <w:jc w:val="center"/>
              <w:rPr>
                <w:bCs/>
                <w:sz w:val="24"/>
              </w:rPr>
            </w:pPr>
            <w:r w:rsidRPr="00544F36">
              <w:rPr>
                <w:bCs/>
                <w:sz w:val="24"/>
              </w:rPr>
              <w:t>单价</w:t>
            </w:r>
            <w:r w:rsidR="007E0B88">
              <w:rPr>
                <w:bCs/>
                <w:sz w:val="24"/>
              </w:rPr>
              <w:t>（元）</w:t>
            </w:r>
          </w:p>
        </w:tc>
        <w:tc>
          <w:tcPr>
            <w:tcW w:w="851" w:type="dxa"/>
            <w:vAlign w:val="center"/>
          </w:tcPr>
          <w:p w:rsidR="007E0B88" w:rsidRDefault="00544F36" w:rsidP="00B7442F">
            <w:pPr>
              <w:spacing w:line="360" w:lineRule="auto"/>
              <w:jc w:val="center"/>
              <w:rPr>
                <w:bCs/>
                <w:sz w:val="24"/>
              </w:rPr>
            </w:pPr>
            <w:r w:rsidRPr="00544F36">
              <w:rPr>
                <w:bCs/>
                <w:sz w:val="24"/>
              </w:rPr>
              <w:t>总价</w:t>
            </w:r>
          </w:p>
          <w:p w:rsidR="00544F36" w:rsidRPr="00544F36" w:rsidRDefault="007E0B88" w:rsidP="00B7442F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（元）</w:t>
            </w:r>
          </w:p>
        </w:tc>
      </w:tr>
      <w:tr w:rsidR="00544F36" w:rsidRPr="00544F36" w:rsidTr="00B7442F">
        <w:trPr>
          <w:trHeight w:val="1840"/>
        </w:trPr>
        <w:tc>
          <w:tcPr>
            <w:tcW w:w="780" w:type="dxa"/>
            <w:vAlign w:val="center"/>
          </w:tcPr>
          <w:p w:rsidR="00544F36" w:rsidRP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44F36"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878" w:type="dxa"/>
            <w:vAlign w:val="center"/>
          </w:tcPr>
          <w:p w:rsidR="00544F36" w:rsidRP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44F36">
              <w:rPr>
                <w:rFonts w:asciiTheme="minorEastAsia" w:eastAsiaTheme="minorEastAsia" w:hAnsiTheme="minorEastAsia" w:cstheme="minorEastAsia" w:hint="eastAsia"/>
                <w:szCs w:val="21"/>
              </w:rPr>
              <w:t>UPS电源</w:t>
            </w:r>
          </w:p>
        </w:tc>
        <w:tc>
          <w:tcPr>
            <w:tcW w:w="851" w:type="dxa"/>
            <w:gridSpan w:val="2"/>
            <w:vAlign w:val="center"/>
          </w:tcPr>
          <w:p w:rsidR="00544F36" w:rsidRP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44F36">
              <w:rPr>
                <w:rFonts w:asciiTheme="minorEastAsia" w:eastAsiaTheme="minorEastAsia" w:hAnsiTheme="minorEastAsia" w:cstheme="minorEastAsia" w:hint="eastAsia"/>
                <w:szCs w:val="21"/>
              </w:rPr>
              <w:t>20KVA（16KW)</w:t>
            </w:r>
          </w:p>
        </w:tc>
        <w:tc>
          <w:tcPr>
            <w:tcW w:w="4961" w:type="dxa"/>
            <w:gridSpan w:val="2"/>
            <w:vAlign w:val="center"/>
          </w:tcPr>
          <w:p w:rsidR="00544F36" w:rsidRPr="00544F36" w:rsidRDefault="00544F36" w:rsidP="00B7442F">
            <w:pPr>
              <w:pStyle w:val="a6"/>
              <w:widowControl w:val="0"/>
              <w:spacing w:line="360" w:lineRule="auto"/>
              <w:jc w:val="both"/>
              <w:rPr>
                <w:rFonts w:asciiTheme="minorEastAsia" w:eastAsiaTheme="minorEastAsia" w:hAnsiTheme="minorEastAsia" w:cstheme="minorEastAsia"/>
                <w:bCs w:val="0"/>
                <w:sz w:val="21"/>
                <w:szCs w:val="21"/>
              </w:rPr>
            </w:pPr>
            <w:r w:rsidRPr="00544F36">
              <w:rPr>
                <w:rFonts w:asciiTheme="minorEastAsia" w:eastAsiaTheme="minorEastAsia" w:hAnsiTheme="minorEastAsia" w:cstheme="minorEastAsia" w:hint="eastAsia"/>
                <w:bCs w:val="0"/>
                <w:sz w:val="21"/>
                <w:szCs w:val="21"/>
              </w:rPr>
              <w:t>输人特性</w:t>
            </w:r>
          </w:p>
          <w:p w:rsidR="00544F36" w:rsidRP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44F36">
              <w:rPr>
                <w:rFonts w:asciiTheme="minorEastAsia" w:eastAsiaTheme="minorEastAsia" w:hAnsiTheme="minorEastAsia" w:cstheme="minorEastAsia" w:hint="eastAsia"/>
                <w:szCs w:val="21"/>
              </w:rPr>
              <w:t>1输入配线三相+零线+地线</w:t>
            </w:r>
          </w:p>
          <w:p w:rsidR="00544F36" w:rsidRP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44F36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2输入电压范围210～478V </w:t>
            </w:r>
          </w:p>
          <w:p w:rsidR="00544F36" w:rsidRP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  <w:lang w:val="de-DE"/>
              </w:rPr>
            </w:pPr>
            <w:r w:rsidRPr="00544F36">
              <w:rPr>
                <w:rFonts w:asciiTheme="minorEastAsia" w:eastAsiaTheme="minorEastAsia" w:hAnsiTheme="minorEastAsia" w:cstheme="minorEastAsia" w:hint="eastAsia"/>
                <w:szCs w:val="21"/>
              </w:rPr>
              <w:t>3输入频率等级</w:t>
            </w:r>
            <w:r w:rsidRPr="00544F36">
              <w:rPr>
                <w:rFonts w:asciiTheme="minorEastAsia" w:eastAsiaTheme="minorEastAsia" w:hAnsiTheme="minorEastAsia" w:cstheme="minorEastAsia" w:hint="eastAsia"/>
                <w:szCs w:val="21"/>
                <w:lang w:val="de-DE"/>
              </w:rPr>
              <w:t>50/60Hz</w:t>
            </w:r>
          </w:p>
          <w:p w:rsidR="00544F36" w:rsidRP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  <w:lang w:val="de-DE"/>
              </w:rPr>
            </w:pPr>
            <w:r w:rsidRPr="00544F36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4输入频率范围45～65(HZ) </w:t>
            </w:r>
          </w:p>
          <w:p w:rsidR="00544F36" w:rsidRP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44F36">
              <w:rPr>
                <w:rFonts w:asciiTheme="minorEastAsia" w:eastAsiaTheme="minorEastAsia" w:hAnsiTheme="minorEastAsia" w:cstheme="minorEastAsia" w:hint="eastAsia"/>
                <w:szCs w:val="21"/>
              </w:rPr>
              <w:t>5输入电流THD&lt;5%(满载)</w:t>
            </w:r>
          </w:p>
          <w:p w:rsidR="00544F36" w:rsidRP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44F36">
              <w:rPr>
                <w:rFonts w:asciiTheme="minorEastAsia" w:eastAsiaTheme="minorEastAsia" w:hAnsiTheme="minorEastAsia" w:cstheme="minorEastAsia" w:hint="eastAsia"/>
                <w:szCs w:val="21"/>
              </w:rPr>
              <w:t>6输入功率因数&gt;0.99</w:t>
            </w:r>
          </w:p>
          <w:p w:rsidR="00544F36" w:rsidRPr="00544F36" w:rsidRDefault="00544F36" w:rsidP="00B7442F">
            <w:pPr>
              <w:pStyle w:val="a6"/>
              <w:widowControl w:val="0"/>
              <w:spacing w:line="360" w:lineRule="auto"/>
              <w:jc w:val="both"/>
              <w:rPr>
                <w:rFonts w:asciiTheme="minorEastAsia" w:eastAsiaTheme="minorEastAsia" w:hAnsiTheme="minorEastAsia" w:cstheme="minorEastAsia"/>
                <w:bCs w:val="0"/>
                <w:sz w:val="21"/>
                <w:szCs w:val="21"/>
              </w:rPr>
            </w:pPr>
            <w:r w:rsidRPr="00544F36">
              <w:rPr>
                <w:rFonts w:asciiTheme="minorEastAsia" w:eastAsiaTheme="minorEastAsia" w:hAnsiTheme="minorEastAsia" w:cstheme="minorEastAsia" w:hint="eastAsia"/>
                <w:bCs w:val="0"/>
                <w:sz w:val="21"/>
                <w:szCs w:val="21"/>
              </w:rPr>
              <w:t>输出特性</w:t>
            </w:r>
          </w:p>
          <w:p w:rsidR="00544F36" w:rsidRPr="00544F36" w:rsidRDefault="00544F36" w:rsidP="00B7442F">
            <w:pPr>
              <w:pStyle w:val="a6"/>
              <w:widowControl w:val="0"/>
              <w:spacing w:line="360" w:lineRule="auto"/>
              <w:jc w:val="both"/>
              <w:rPr>
                <w:rFonts w:asciiTheme="minorEastAsia" w:eastAsiaTheme="minorEastAsia" w:hAnsiTheme="minorEastAsia" w:cstheme="minorEastAsia"/>
                <w:bCs w:val="0"/>
                <w:sz w:val="21"/>
                <w:szCs w:val="21"/>
              </w:rPr>
            </w:pPr>
            <w:r w:rsidRPr="00544F36">
              <w:rPr>
                <w:rFonts w:asciiTheme="minorEastAsia" w:eastAsiaTheme="minorEastAsia" w:hAnsiTheme="minorEastAsia" w:cstheme="minorEastAsia" w:hint="eastAsia"/>
                <w:bCs w:val="0"/>
                <w:sz w:val="21"/>
                <w:szCs w:val="21"/>
              </w:rPr>
              <w:t>1输出额定容量20KVA （16KW）</w:t>
            </w:r>
          </w:p>
          <w:p w:rsidR="00544F36" w:rsidRP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44F36">
              <w:rPr>
                <w:rFonts w:asciiTheme="minorEastAsia" w:eastAsiaTheme="minorEastAsia" w:hAnsiTheme="minorEastAsia" w:cstheme="minorEastAsia" w:hint="eastAsia"/>
                <w:szCs w:val="21"/>
              </w:rPr>
              <w:t>2输出电压等级220/230/240VAC</w:t>
            </w:r>
          </w:p>
          <w:p w:rsidR="00544F36" w:rsidRP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44F36">
              <w:rPr>
                <w:rFonts w:asciiTheme="minorEastAsia" w:eastAsiaTheme="minorEastAsia" w:hAnsiTheme="minorEastAsia" w:cstheme="minorEastAsia" w:hint="eastAsia"/>
                <w:szCs w:val="21"/>
              </w:rPr>
              <w:t>3输出电压稳压精度±1%</w:t>
            </w:r>
          </w:p>
          <w:p w:rsidR="00544F36" w:rsidRP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44F36">
              <w:rPr>
                <w:rFonts w:asciiTheme="minorEastAsia" w:eastAsiaTheme="minorEastAsia" w:hAnsiTheme="minorEastAsia" w:cstheme="minorEastAsia" w:hint="eastAsia"/>
                <w:szCs w:val="21"/>
              </w:rPr>
              <w:t>4输出功率因数0.8</w:t>
            </w:r>
          </w:p>
          <w:p w:rsidR="00544F36" w:rsidRP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44F36">
              <w:rPr>
                <w:rFonts w:asciiTheme="minorEastAsia" w:eastAsiaTheme="minorEastAsia" w:hAnsiTheme="minorEastAsia" w:cstheme="minorEastAsia" w:hint="eastAsia"/>
                <w:szCs w:val="21"/>
              </w:rPr>
              <w:t>5输出频率市电模式：与输入市电同步电池模式：</w:t>
            </w:r>
            <w:r w:rsidRPr="00544F36"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49.9～50.1Hz</w:t>
            </w:r>
          </w:p>
          <w:p w:rsidR="00544F36" w:rsidRP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44F36">
              <w:rPr>
                <w:rFonts w:asciiTheme="minorEastAsia" w:eastAsiaTheme="minorEastAsia" w:hAnsiTheme="minorEastAsia" w:cstheme="minorEastAsia" w:hint="eastAsia"/>
                <w:szCs w:val="21"/>
              </w:rPr>
              <w:t>6频率跟踪速率0.5～2Hz/s</w:t>
            </w:r>
          </w:p>
          <w:p w:rsidR="00544F36" w:rsidRP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44F36">
              <w:rPr>
                <w:rFonts w:asciiTheme="minorEastAsia" w:eastAsiaTheme="minorEastAsia" w:hAnsiTheme="minorEastAsia" w:cstheme="minorEastAsia" w:hint="eastAsia"/>
                <w:szCs w:val="21"/>
              </w:rPr>
              <w:t>7输出电压不平衡度&lt;2%</w:t>
            </w:r>
          </w:p>
          <w:p w:rsidR="00544F36" w:rsidRP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44F36">
              <w:rPr>
                <w:rFonts w:asciiTheme="minorEastAsia" w:eastAsiaTheme="minorEastAsia" w:hAnsiTheme="minorEastAsia" w:cstheme="minorEastAsia" w:hint="eastAsia"/>
                <w:szCs w:val="21"/>
              </w:rPr>
              <w:t>8电流峰值比大于2.5:1</w:t>
            </w:r>
          </w:p>
          <w:p w:rsidR="00544F36" w:rsidRP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44F36">
              <w:rPr>
                <w:rFonts w:asciiTheme="minorEastAsia" w:eastAsiaTheme="minorEastAsia" w:hAnsiTheme="minorEastAsia" w:cstheme="minorEastAsia" w:hint="eastAsia"/>
                <w:szCs w:val="21"/>
              </w:rPr>
              <w:t>9波形失真度（满载）线性负载THD&lt;2% 非线性负载一THD&lt;4%</w:t>
            </w:r>
          </w:p>
          <w:p w:rsidR="00544F36" w:rsidRPr="00544F36" w:rsidRDefault="00544F36" w:rsidP="00B7442F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44F36">
              <w:rPr>
                <w:rFonts w:asciiTheme="minorEastAsia" w:eastAsiaTheme="minorEastAsia" w:hAnsiTheme="minorEastAsia" w:cstheme="minorEastAsia" w:hint="eastAsia"/>
                <w:szCs w:val="21"/>
              </w:rPr>
              <w:t>10转换时间市电模式与电池模式互切换：0ms市电模式与旁路模式互切换：0ms</w:t>
            </w:r>
          </w:p>
        </w:tc>
        <w:tc>
          <w:tcPr>
            <w:tcW w:w="992" w:type="dxa"/>
            <w:gridSpan w:val="2"/>
            <w:vAlign w:val="center"/>
          </w:tcPr>
          <w:p w:rsidR="00544F36" w:rsidRP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544F36"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一台</w:t>
            </w:r>
          </w:p>
        </w:tc>
        <w:tc>
          <w:tcPr>
            <w:tcW w:w="709" w:type="dxa"/>
            <w:gridSpan w:val="2"/>
            <w:vAlign w:val="center"/>
          </w:tcPr>
          <w:p w:rsidR="00544F36" w:rsidRP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44F36" w:rsidRP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44F36" w:rsidTr="00B7442F">
        <w:tc>
          <w:tcPr>
            <w:tcW w:w="780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2</w:t>
            </w:r>
          </w:p>
        </w:tc>
        <w:tc>
          <w:tcPr>
            <w:tcW w:w="878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蓄电池</w:t>
            </w:r>
          </w:p>
        </w:tc>
        <w:tc>
          <w:tcPr>
            <w:tcW w:w="851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12V-100AH</w:t>
            </w:r>
          </w:p>
        </w:tc>
        <w:tc>
          <w:tcPr>
            <w:tcW w:w="4961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12V100AH蓄电池</w:t>
            </w:r>
          </w:p>
          <w:p w:rsidR="00544F36" w:rsidRDefault="00544F36" w:rsidP="00B7442F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1、在环境温度25℃时， 12V蓄电池的浮充使用设计寿命≥10年，电池容量10小时放电率≥1C；</w:t>
            </w:r>
          </w:p>
          <w:p w:rsidR="00544F36" w:rsidRDefault="00544F36" w:rsidP="00B7442F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2、蓄电池工作温度范围：放电：-15℃到50℃，充电：-15℃到50℃存储温度20℃；</w:t>
            </w:r>
          </w:p>
          <w:p w:rsidR="00544F36" w:rsidRDefault="00544F36" w:rsidP="00B7442F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3、蓄电池应能承受50kpa的正压或负压而不破裂、不开胶，压力释放后壳体无残余变形；</w:t>
            </w:r>
          </w:p>
          <w:p w:rsidR="00544F36" w:rsidRDefault="00544F36" w:rsidP="00B7442F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4、大电流放电：蓄电池以30I10(A)放电5min，极柱、内部汇流排不应熔断，其外观不得出现异常；</w:t>
            </w:r>
          </w:p>
          <w:p w:rsidR="00544F36" w:rsidRDefault="00544F36" w:rsidP="00B7442F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5、密封反应效率：蓄电池密封反应效率应≥98%，；</w:t>
            </w:r>
          </w:p>
          <w:p w:rsidR="00544F36" w:rsidRDefault="00544F36" w:rsidP="00B7442F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6、防酸雾性能：蓄电池采用全密封防泄漏结构，外壳无异常变形、裂纹及污迹，上盖及端子无损伤，正常工作时无酸雾逸出；</w:t>
            </w:r>
          </w:p>
          <w:p w:rsidR="00544F36" w:rsidRDefault="00544F36" w:rsidP="00B7442F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7、安全阀要求：安全阀应具有自动开启和自动关闭的功能，其开阀压应是15～49kpa，闭阀压应是1～15kpa；。</w:t>
            </w:r>
          </w:p>
        </w:tc>
        <w:tc>
          <w:tcPr>
            <w:tcW w:w="992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96只</w:t>
            </w:r>
          </w:p>
        </w:tc>
        <w:tc>
          <w:tcPr>
            <w:tcW w:w="709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44F36" w:rsidTr="00B7442F">
        <w:tc>
          <w:tcPr>
            <w:tcW w:w="780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878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电池箱</w:t>
            </w:r>
          </w:p>
        </w:tc>
        <w:tc>
          <w:tcPr>
            <w:tcW w:w="851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32位</w:t>
            </w:r>
          </w:p>
        </w:tc>
        <w:tc>
          <w:tcPr>
            <w:tcW w:w="4961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1套</w:t>
            </w:r>
          </w:p>
        </w:tc>
        <w:tc>
          <w:tcPr>
            <w:tcW w:w="709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44F36" w:rsidTr="00B7442F">
        <w:trPr>
          <w:trHeight w:val="287"/>
        </w:trPr>
        <w:tc>
          <w:tcPr>
            <w:tcW w:w="780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878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直流汇流箱</w:t>
            </w:r>
          </w:p>
        </w:tc>
        <w:tc>
          <w:tcPr>
            <w:tcW w:w="851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配套</w:t>
            </w:r>
          </w:p>
        </w:tc>
        <w:tc>
          <w:tcPr>
            <w:tcW w:w="4961" w:type="dxa"/>
            <w:gridSpan w:val="2"/>
            <w:vAlign w:val="center"/>
          </w:tcPr>
          <w:p w:rsidR="00544F36" w:rsidRDefault="00544F36" w:rsidP="00B7442F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1套</w:t>
            </w:r>
          </w:p>
        </w:tc>
        <w:tc>
          <w:tcPr>
            <w:tcW w:w="709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44F36" w:rsidTr="00B7442F">
        <w:tc>
          <w:tcPr>
            <w:tcW w:w="780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878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电池连接线</w:t>
            </w:r>
          </w:p>
        </w:tc>
        <w:tc>
          <w:tcPr>
            <w:tcW w:w="851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国标</w:t>
            </w:r>
          </w:p>
        </w:tc>
        <w:tc>
          <w:tcPr>
            <w:tcW w:w="4961" w:type="dxa"/>
            <w:gridSpan w:val="2"/>
            <w:vAlign w:val="center"/>
          </w:tcPr>
          <w:p w:rsidR="00544F36" w:rsidRDefault="00544F36" w:rsidP="00B7442F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16mm2，含线鼻、热缩管等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br/>
              <w:t>其他:按实计具体以施工图纸为准</w:t>
            </w:r>
          </w:p>
        </w:tc>
        <w:tc>
          <w:tcPr>
            <w:tcW w:w="992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1套</w:t>
            </w:r>
          </w:p>
        </w:tc>
        <w:tc>
          <w:tcPr>
            <w:tcW w:w="709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44F36" w:rsidTr="00B7442F">
        <w:tc>
          <w:tcPr>
            <w:tcW w:w="780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6</w:t>
            </w:r>
          </w:p>
        </w:tc>
        <w:tc>
          <w:tcPr>
            <w:tcW w:w="878" w:type="dxa"/>
            <w:vAlign w:val="center"/>
          </w:tcPr>
          <w:p w:rsidR="00544F36" w:rsidRDefault="00544F36" w:rsidP="00B7442F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电池承重支架</w:t>
            </w:r>
          </w:p>
        </w:tc>
        <w:tc>
          <w:tcPr>
            <w:tcW w:w="851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40mm</w:t>
            </w:r>
          </w:p>
        </w:tc>
        <w:tc>
          <w:tcPr>
            <w:tcW w:w="4961" w:type="dxa"/>
            <w:gridSpan w:val="2"/>
            <w:vAlign w:val="center"/>
          </w:tcPr>
          <w:p w:rsidR="00544F36" w:rsidRDefault="00544F36" w:rsidP="00B7442F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40mm方型钢，按实际尺寸定做，高度灵活配置</w:t>
            </w:r>
          </w:p>
        </w:tc>
        <w:tc>
          <w:tcPr>
            <w:tcW w:w="992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1套</w:t>
            </w:r>
          </w:p>
        </w:tc>
        <w:tc>
          <w:tcPr>
            <w:tcW w:w="709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44F36" w:rsidTr="00B7442F">
        <w:tc>
          <w:tcPr>
            <w:tcW w:w="780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</w:t>
            </w:r>
          </w:p>
        </w:tc>
        <w:tc>
          <w:tcPr>
            <w:tcW w:w="878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输入电缆线</w:t>
            </w:r>
          </w:p>
        </w:tc>
        <w:tc>
          <w:tcPr>
            <w:tcW w:w="851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国标</w:t>
            </w:r>
          </w:p>
        </w:tc>
        <w:tc>
          <w:tcPr>
            <w:tcW w:w="4961" w:type="dxa"/>
            <w:gridSpan w:val="2"/>
            <w:vAlign w:val="center"/>
          </w:tcPr>
          <w:p w:rsidR="00544F36" w:rsidRDefault="00544F36" w:rsidP="00B7442F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10mm2，含线鼻、热缩管等</w:t>
            </w:r>
          </w:p>
        </w:tc>
        <w:tc>
          <w:tcPr>
            <w:tcW w:w="992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1批</w:t>
            </w:r>
          </w:p>
        </w:tc>
        <w:tc>
          <w:tcPr>
            <w:tcW w:w="709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44F36" w:rsidTr="00B7442F">
        <w:tc>
          <w:tcPr>
            <w:tcW w:w="780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</w:t>
            </w:r>
          </w:p>
        </w:tc>
        <w:tc>
          <w:tcPr>
            <w:tcW w:w="878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输出电缆线</w:t>
            </w:r>
          </w:p>
        </w:tc>
        <w:tc>
          <w:tcPr>
            <w:tcW w:w="851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国标</w:t>
            </w:r>
          </w:p>
        </w:tc>
        <w:tc>
          <w:tcPr>
            <w:tcW w:w="4961" w:type="dxa"/>
            <w:gridSpan w:val="2"/>
            <w:vAlign w:val="center"/>
          </w:tcPr>
          <w:p w:rsidR="00544F36" w:rsidRDefault="00544F36" w:rsidP="00B7442F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16mm2，含线鼻、热缩管等</w:t>
            </w:r>
          </w:p>
        </w:tc>
        <w:tc>
          <w:tcPr>
            <w:tcW w:w="992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1批</w:t>
            </w:r>
          </w:p>
        </w:tc>
        <w:tc>
          <w:tcPr>
            <w:tcW w:w="709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44F36" w:rsidTr="00B7442F">
        <w:tc>
          <w:tcPr>
            <w:tcW w:w="780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</w:t>
            </w:r>
          </w:p>
        </w:tc>
        <w:tc>
          <w:tcPr>
            <w:tcW w:w="878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配电箱</w:t>
            </w:r>
          </w:p>
        </w:tc>
        <w:tc>
          <w:tcPr>
            <w:tcW w:w="851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配套</w:t>
            </w:r>
          </w:p>
        </w:tc>
        <w:tc>
          <w:tcPr>
            <w:tcW w:w="4961" w:type="dxa"/>
            <w:gridSpan w:val="2"/>
            <w:vAlign w:val="center"/>
          </w:tcPr>
          <w:p w:rsidR="00544F36" w:rsidRDefault="00544F36" w:rsidP="00B7442F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输入输出</w:t>
            </w:r>
          </w:p>
        </w:tc>
        <w:tc>
          <w:tcPr>
            <w:tcW w:w="992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1套</w:t>
            </w:r>
          </w:p>
        </w:tc>
        <w:tc>
          <w:tcPr>
            <w:tcW w:w="709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44F36" w:rsidTr="00B7442F">
        <w:tc>
          <w:tcPr>
            <w:tcW w:w="780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</w:t>
            </w:r>
          </w:p>
        </w:tc>
        <w:tc>
          <w:tcPr>
            <w:tcW w:w="878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线缆</w:t>
            </w:r>
          </w:p>
        </w:tc>
        <w:tc>
          <w:tcPr>
            <w:tcW w:w="851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国标</w:t>
            </w:r>
          </w:p>
        </w:tc>
        <w:tc>
          <w:tcPr>
            <w:tcW w:w="4961" w:type="dxa"/>
            <w:gridSpan w:val="2"/>
            <w:vAlign w:val="center"/>
          </w:tcPr>
          <w:p w:rsidR="00544F36" w:rsidRDefault="00544F36" w:rsidP="00B7442F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3X6mm2</w:t>
            </w:r>
          </w:p>
        </w:tc>
        <w:tc>
          <w:tcPr>
            <w:tcW w:w="992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1批</w:t>
            </w:r>
          </w:p>
        </w:tc>
        <w:tc>
          <w:tcPr>
            <w:tcW w:w="709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44F36" w:rsidTr="00B7442F">
        <w:tc>
          <w:tcPr>
            <w:tcW w:w="780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</w:t>
            </w:r>
          </w:p>
        </w:tc>
        <w:tc>
          <w:tcPr>
            <w:tcW w:w="878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机柜PDU</w:t>
            </w:r>
          </w:p>
        </w:tc>
        <w:tc>
          <w:tcPr>
            <w:tcW w:w="851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配套</w:t>
            </w:r>
          </w:p>
        </w:tc>
        <w:tc>
          <w:tcPr>
            <w:tcW w:w="4961" w:type="dxa"/>
            <w:gridSpan w:val="2"/>
            <w:vAlign w:val="center"/>
          </w:tcPr>
          <w:p w:rsidR="00544F36" w:rsidRDefault="00544F36" w:rsidP="00B7442F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4000W</w:t>
            </w:r>
          </w:p>
        </w:tc>
        <w:tc>
          <w:tcPr>
            <w:tcW w:w="992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1批</w:t>
            </w:r>
          </w:p>
        </w:tc>
        <w:tc>
          <w:tcPr>
            <w:tcW w:w="709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44F36" w:rsidTr="00B7442F">
        <w:tc>
          <w:tcPr>
            <w:tcW w:w="780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</w:t>
            </w:r>
          </w:p>
        </w:tc>
        <w:tc>
          <w:tcPr>
            <w:tcW w:w="878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辅材</w:t>
            </w:r>
          </w:p>
        </w:tc>
        <w:tc>
          <w:tcPr>
            <w:tcW w:w="851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配套</w:t>
            </w:r>
          </w:p>
        </w:tc>
        <w:tc>
          <w:tcPr>
            <w:tcW w:w="4961" w:type="dxa"/>
            <w:gridSpan w:val="2"/>
            <w:vAlign w:val="center"/>
          </w:tcPr>
          <w:p w:rsidR="00544F36" w:rsidRDefault="00544F36" w:rsidP="00B7442F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1批</w:t>
            </w:r>
          </w:p>
        </w:tc>
        <w:tc>
          <w:tcPr>
            <w:tcW w:w="709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44F36" w:rsidTr="00B7442F">
        <w:tc>
          <w:tcPr>
            <w:tcW w:w="780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13</w:t>
            </w:r>
          </w:p>
        </w:tc>
        <w:tc>
          <w:tcPr>
            <w:tcW w:w="878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旧电池回收</w:t>
            </w:r>
          </w:p>
        </w:tc>
        <w:tc>
          <w:tcPr>
            <w:tcW w:w="851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544F36" w:rsidRDefault="00544F36" w:rsidP="00B7442F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100AH</w:t>
            </w:r>
          </w:p>
        </w:tc>
        <w:tc>
          <w:tcPr>
            <w:tcW w:w="992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64只</w:t>
            </w:r>
          </w:p>
        </w:tc>
        <w:tc>
          <w:tcPr>
            <w:tcW w:w="709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44F36" w:rsidTr="00B7442F">
        <w:trPr>
          <w:trHeight w:val="572"/>
        </w:trPr>
        <w:tc>
          <w:tcPr>
            <w:tcW w:w="7470" w:type="dxa"/>
            <w:gridSpan w:val="6"/>
            <w:vAlign w:val="center"/>
          </w:tcPr>
          <w:p w:rsidR="00544F36" w:rsidRDefault="007E0B88" w:rsidP="00B7442F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 w:rsidRPr="007E0B88"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合计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992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44F36" w:rsidTr="00B7442F">
        <w:trPr>
          <w:trHeight w:val="845"/>
        </w:trPr>
        <w:tc>
          <w:tcPr>
            <w:tcW w:w="10022" w:type="dxa"/>
            <w:gridSpan w:val="11"/>
            <w:vAlign w:val="center"/>
          </w:tcPr>
          <w:p w:rsidR="00544F36" w:rsidRPr="00C05083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/>
                <w:sz w:val="31"/>
                <w:szCs w:val="21"/>
              </w:rPr>
              <w:t>二、</w:t>
            </w:r>
            <w:r w:rsidRPr="00C05083">
              <w:rPr>
                <w:rFonts w:asciiTheme="minorEastAsia" w:eastAsiaTheme="minorEastAsia" w:hAnsiTheme="minorEastAsia" w:cstheme="minorEastAsia"/>
                <w:b/>
                <w:sz w:val="31"/>
                <w:szCs w:val="21"/>
              </w:rPr>
              <w:t>在用服务期增加双电源</w:t>
            </w:r>
          </w:p>
        </w:tc>
      </w:tr>
      <w:tr w:rsidR="00544F36" w:rsidTr="00B7442F">
        <w:trPr>
          <w:trHeight w:val="510"/>
        </w:trPr>
        <w:tc>
          <w:tcPr>
            <w:tcW w:w="780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序号</w:t>
            </w:r>
          </w:p>
        </w:tc>
        <w:tc>
          <w:tcPr>
            <w:tcW w:w="1215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品牌</w:t>
            </w:r>
          </w:p>
        </w:tc>
        <w:tc>
          <w:tcPr>
            <w:tcW w:w="1335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4140" w:type="dxa"/>
            <w:vAlign w:val="center"/>
          </w:tcPr>
          <w:p w:rsidR="00544F36" w:rsidRDefault="007E0B88" w:rsidP="00B7442F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额定</w:t>
            </w:r>
            <w:r w:rsidR="00544F36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功率</w:t>
            </w:r>
          </w:p>
        </w:tc>
        <w:tc>
          <w:tcPr>
            <w:tcW w:w="709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数量</w:t>
            </w:r>
          </w:p>
        </w:tc>
        <w:tc>
          <w:tcPr>
            <w:tcW w:w="850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单价</w:t>
            </w:r>
            <w:r w:rsidR="007E0B88">
              <w:rPr>
                <w:rFonts w:asciiTheme="minorEastAsia" w:eastAsiaTheme="minorEastAsia" w:hAnsiTheme="minorEastAsia" w:cstheme="minorEastAsia"/>
                <w:szCs w:val="21"/>
              </w:rPr>
              <w:t>（元）</w:t>
            </w:r>
          </w:p>
        </w:tc>
        <w:tc>
          <w:tcPr>
            <w:tcW w:w="993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Cs w:val="21"/>
              </w:rPr>
              <w:t>总价</w:t>
            </w:r>
          </w:p>
          <w:p w:rsidR="007E0B88" w:rsidRDefault="007E0B88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（元）</w:t>
            </w:r>
          </w:p>
        </w:tc>
      </w:tr>
      <w:tr w:rsidR="00544F36" w:rsidTr="00B7442F">
        <w:trPr>
          <w:trHeight w:val="510"/>
        </w:trPr>
        <w:tc>
          <w:tcPr>
            <w:tcW w:w="780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215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DELL</w:t>
            </w:r>
          </w:p>
        </w:tc>
        <w:tc>
          <w:tcPr>
            <w:tcW w:w="1335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RT40</w:t>
            </w:r>
          </w:p>
        </w:tc>
        <w:tc>
          <w:tcPr>
            <w:tcW w:w="4140" w:type="dxa"/>
            <w:vAlign w:val="center"/>
          </w:tcPr>
          <w:p w:rsidR="00544F36" w:rsidRDefault="00544F36" w:rsidP="00B7442F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750W</w:t>
            </w:r>
          </w:p>
        </w:tc>
        <w:tc>
          <w:tcPr>
            <w:tcW w:w="709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1套</w:t>
            </w:r>
          </w:p>
        </w:tc>
        <w:tc>
          <w:tcPr>
            <w:tcW w:w="850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44F36" w:rsidTr="00B7442F">
        <w:trPr>
          <w:trHeight w:val="510"/>
        </w:trPr>
        <w:tc>
          <w:tcPr>
            <w:tcW w:w="780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215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华为</w:t>
            </w:r>
          </w:p>
        </w:tc>
        <w:tc>
          <w:tcPr>
            <w:tcW w:w="1335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228XV5</w:t>
            </w:r>
          </w:p>
        </w:tc>
        <w:tc>
          <w:tcPr>
            <w:tcW w:w="4140" w:type="dxa"/>
            <w:vAlign w:val="center"/>
          </w:tcPr>
          <w:p w:rsidR="00544F36" w:rsidRDefault="00544F36" w:rsidP="00B7442F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550W</w:t>
            </w:r>
          </w:p>
        </w:tc>
        <w:tc>
          <w:tcPr>
            <w:tcW w:w="709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1套</w:t>
            </w:r>
          </w:p>
        </w:tc>
        <w:tc>
          <w:tcPr>
            <w:tcW w:w="850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44F36" w:rsidTr="00B7442F">
        <w:trPr>
          <w:trHeight w:val="510"/>
        </w:trPr>
        <w:tc>
          <w:tcPr>
            <w:tcW w:w="780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1215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浪潮</w:t>
            </w:r>
          </w:p>
        </w:tc>
        <w:tc>
          <w:tcPr>
            <w:tcW w:w="1335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NF5270M5</w:t>
            </w:r>
          </w:p>
        </w:tc>
        <w:tc>
          <w:tcPr>
            <w:tcW w:w="4140" w:type="dxa"/>
            <w:vAlign w:val="center"/>
          </w:tcPr>
          <w:p w:rsidR="00544F36" w:rsidRDefault="00544F36" w:rsidP="00B7442F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550W</w:t>
            </w:r>
          </w:p>
        </w:tc>
        <w:tc>
          <w:tcPr>
            <w:tcW w:w="709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1套</w:t>
            </w:r>
          </w:p>
        </w:tc>
        <w:tc>
          <w:tcPr>
            <w:tcW w:w="850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44F36" w:rsidTr="00B7442F">
        <w:trPr>
          <w:trHeight w:val="510"/>
        </w:trPr>
        <w:tc>
          <w:tcPr>
            <w:tcW w:w="780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1215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DELL</w:t>
            </w:r>
          </w:p>
        </w:tc>
        <w:tc>
          <w:tcPr>
            <w:tcW w:w="1335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R730</w:t>
            </w:r>
          </w:p>
        </w:tc>
        <w:tc>
          <w:tcPr>
            <w:tcW w:w="4140" w:type="dxa"/>
            <w:vAlign w:val="center"/>
          </w:tcPr>
          <w:p w:rsidR="00544F36" w:rsidRDefault="00544F36" w:rsidP="00B7442F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495W</w:t>
            </w:r>
          </w:p>
        </w:tc>
        <w:tc>
          <w:tcPr>
            <w:tcW w:w="709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1套</w:t>
            </w:r>
          </w:p>
        </w:tc>
        <w:tc>
          <w:tcPr>
            <w:tcW w:w="850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44F36" w:rsidTr="00B7442F">
        <w:trPr>
          <w:trHeight w:val="510"/>
        </w:trPr>
        <w:tc>
          <w:tcPr>
            <w:tcW w:w="780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1215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DELL</w:t>
            </w:r>
          </w:p>
        </w:tc>
        <w:tc>
          <w:tcPr>
            <w:tcW w:w="1335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R720</w:t>
            </w:r>
          </w:p>
        </w:tc>
        <w:tc>
          <w:tcPr>
            <w:tcW w:w="4140" w:type="dxa"/>
            <w:vAlign w:val="center"/>
          </w:tcPr>
          <w:p w:rsidR="00544F36" w:rsidRDefault="00544F36" w:rsidP="00B7442F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495W</w:t>
            </w:r>
          </w:p>
        </w:tc>
        <w:tc>
          <w:tcPr>
            <w:tcW w:w="709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1套</w:t>
            </w:r>
          </w:p>
        </w:tc>
        <w:tc>
          <w:tcPr>
            <w:tcW w:w="850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44F36" w:rsidTr="00B7442F">
        <w:trPr>
          <w:trHeight w:val="510"/>
        </w:trPr>
        <w:tc>
          <w:tcPr>
            <w:tcW w:w="780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</w:t>
            </w:r>
          </w:p>
        </w:tc>
        <w:tc>
          <w:tcPr>
            <w:tcW w:w="1215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联想</w:t>
            </w:r>
          </w:p>
        </w:tc>
        <w:tc>
          <w:tcPr>
            <w:tcW w:w="1335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36</w:t>
            </w:r>
            <w:r>
              <w:rPr>
                <w:rFonts w:hint="eastAsia"/>
                <w:noProof/>
              </w:rPr>
              <w:t>50M5</w:t>
            </w:r>
          </w:p>
        </w:tc>
        <w:tc>
          <w:tcPr>
            <w:tcW w:w="4140" w:type="dxa"/>
            <w:vAlign w:val="center"/>
          </w:tcPr>
          <w:p w:rsidR="00544F36" w:rsidRDefault="00544F36" w:rsidP="00B7442F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550W</w:t>
            </w:r>
          </w:p>
        </w:tc>
        <w:tc>
          <w:tcPr>
            <w:tcW w:w="709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1套</w:t>
            </w:r>
          </w:p>
        </w:tc>
        <w:tc>
          <w:tcPr>
            <w:tcW w:w="850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44F36" w:rsidTr="00B7442F">
        <w:trPr>
          <w:trHeight w:val="510"/>
        </w:trPr>
        <w:tc>
          <w:tcPr>
            <w:tcW w:w="780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</w:t>
            </w:r>
          </w:p>
        </w:tc>
        <w:tc>
          <w:tcPr>
            <w:tcW w:w="1215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DELL</w:t>
            </w:r>
          </w:p>
        </w:tc>
        <w:tc>
          <w:tcPr>
            <w:tcW w:w="1335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R430</w:t>
            </w:r>
          </w:p>
        </w:tc>
        <w:tc>
          <w:tcPr>
            <w:tcW w:w="4140" w:type="dxa"/>
            <w:vAlign w:val="center"/>
          </w:tcPr>
          <w:p w:rsidR="00544F36" w:rsidRDefault="00544F36" w:rsidP="00B7442F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750W</w:t>
            </w:r>
          </w:p>
        </w:tc>
        <w:tc>
          <w:tcPr>
            <w:tcW w:w="709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1套</w:t>
            </w:r>
          </w:p>
        </w:tc>
        <w:tc>
          <w:tcPr>
            <w:tcW w:w="850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44F36" w:rsidTr="00B7442F">
        <w:trPr>
          <w:trHeight w:val="510"/>
        </w:trPr>
        <w:tc>
          <w:tcPr>
            <w:tcW w:w="7470" w:type="dxa"/>
            <w:gridSpan w:val="6"/>
            <w:vAlign w:val="center"/>
          </w:tcPr>
          <w:p w:rsidR="00544F36" w:rsidRPr="007E0B88" w:rsidRDefault="00544F36" w:rsidP="00B7442F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8"/>
                <w:szCs w:val="28"/>
              </w:rPr>
            </w:pPr>
            <w:r w:rsidRPr="007E0B88"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合计</w:t>
            </w:r>
            <w:r w:rsidR="007E0B88"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709" w:type="dxa"/>
            <w:vAlign w:val="center"/>
          </w:tcPr>
          <w:p w:rsidR="00544F36" w:rsidRDefault="00544F36" w:rsidP="00B7442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44F36" w:rsidRDefault="00544F36" w:rsidP="00B7442F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544F36" w:rsidTr="00B7442F">
        <w:trPr>
          <w:trHeight w:val="848"/>
        </w:trPr>
        <w:tc>
          <w:tcPr>
            <w:tcW w:w="10022" w:type="dxa"/>
            <w:gridSpan w:val="11"/>
            <w:vAlign w:val="center"/>
          </w:tcPr>
          <w:p w:rsidR="00544F36" w:rsidRPr="00544F36" w:rsidRDefault="00544F36" w:rsidP="00B7442F">
            <w:pPr>
              <w:spacing w:line="360" w:lineRule="auto"/>
              <w:jc w:val="left"/>
              <w:rPr>
                <w:rFonts w:ascii="宋体" w:hAnsi="宋体"/>
                <w:b/>
                <w:sz w:val="31"/>
                <w:szCs w:val="31"/>
              </w:rPr>
            </w:pPr>
            <w:r w:rsidRPr="00544F36">
              <w:rPr>
                <w:rFonts w:ascii="宋体" w:hAnsi="宋体" w:hint="eastAsia"/>
                <w:b/>
                <w:sz w:val="31"/>
                <w:szCs w:val="31"/>
              </w:rPr>
              <w:t>三、商务要求</w:t>
            </w:r>
          </w:p>
        </w:tc>
      </w:tr>
      <w:tr w:rsidR="00B7442F" w:rsidTr="00B7442F">
        <w:trPr>
          <w:trHeight w:val="848"/>
        </w:trPr>
        <w:tc>
          <w:tcPr>
            <w:tcW w:w="10022" w:type="dxa"/>
            <w:gridSpan w:val="11"/>
            <w:vAlign w:val="center"/>
          </w:tcPr>
          <w:p w:rsidR="00B7442F" w:rsidRDefault="00B7442F" w:rsidP="00B7442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.投标供应商必须提供针对本次采购产品的项目授权书、售后服务承诺函及产品泰尔认证证书、ISO环境管理体系认证证书、ISO职业健康安全管理体系认证证书、ISO质量管理体系认证证书、检测报告，后期供货时供应商须提供带产品序列号的原厂出货证明文件（加盖鲜章），未提供或提供文件不符合要求的视为无效投标。</w:t>
            </w:r>
          </w:p>
          <w:p w:rsidR="00B7442F" w:rsidRDefault="00B7442F" w:rsidP="00B7442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履行供货职责：对于向我单位提供伪劣仿冒产品或虚假证明材料，以及参与投标且中标后又不能履行供货职责的供应商，我单位有权直接作出差评与投诉，相关单位追究法律责任，且有权将该供应商列为黑名单，不再接受后续的供货与所有合作。</w:t>
            </w:r>
          </w:p>
          <w:p w:rsidR="00B7442F" w:rsidRDefault="00B7442F" w:rsidP="00B7442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3.如我单位对收到的货物存有疑虑的，或者发现有不符合技术或服务要求的，我单位有权不予验收，有权拒绝支付货款，由此带来的所有责任及损失由供应商自行承担。</w:t>
            </w:r>
          </w:p>
          <w:p w:rsidR="00B7442F" w:rsidRPr="00B7442F" w:rsidRDefault="00B7442F" w:rsidP="00B7442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4.按时供货：须在公布中标结果后7日内完成送货上门及安装调试。</w:t>
            </w:r>
          </w:p>
        </w:tc>
      </w:tr>
      <w:tr w:rsidR="00544F36" w:rsidTr="00B7442F">
        <w:trPr>
          <w:trHeight w:val="3400"/>
        </w:trPr>
        <w:tc>
          <w:tcPr>
            <w:tcW w:w="10022" w:type="dxa"/>
            <w:gridSpan w:val="11"/>
          </w:tcPr>
          <w:p w:rsidR="00544F36" w:rsidRDefault="00544F36" w:rsidP="00B7442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5.产品清单包含但不限于以上所列产品，安装过程中所产生的的材料费用全部由供应商全部承担，我院不再支付任何费用，直至验收通过为止。</w:t>
            </w:r>
          </w:p>
          <w:p w:rsidR="00544F36" w:rsidRDefault="00544F36" w:rsidP="00B7442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6.请潜在投标供应商仔细阅读以上参数要求。未按要求相应供应商给我院造成损失的由供应商全部承担。</w:t>
            </w:r>
          </w:p>
          <w:p w:rsidR="00544F36" w:rsidRDefault="00544F36" w:rsidP="00B7442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7.厂家承诺提供的产品必须完全满足我院采购的产品技术和商务要求（厂家提供技术参数完全满足承诺书加盖鲜章）</w:t>
            </w:r>
          </w:p>
        </w:tc>
      </w:tr>
    </w:tbl>
    <w:p w:rsidR="005E08E9" w:rsidRPr="00B7442F" w:rsidRDefault="005E08E9" w:rsidP="00B7442F">
      <w:pPr>
        <w:spacing w:line="360" w:lineRule="auto"/>
        <w:rPr>
          <w:rFonts w:ascii="宋体" w:hAnsi="宋体"/>
          <w:sz w:val="28"/>
          <w:szCs w:val="18"/>
        </w:rPr>
      </w:pPr>
      <w:bookmarkStart w:id="0" w:name="_GoBack"/>
      <w:bookmarkEnd w:id="0"/>
    </w:p>
    <w:p w:rsidR="005E08E9" w:rsidRPr="00B7442F" w:rsidRDefault="00B7442F" w:rsidP="00B7442F">
      <w:pPr>
        <w:spacing w:line="360" w:lineRule="auto"/>
        <w:rPr>
          <w:sz w:val="31"/>
        </w:rPr>
      </w:pPr>
      <w:r w:rsidRPr="00B7442F">
        <w:rPr>
          <w:sz w:val="31"/>
        </w:rPr>
        <w:t>报价单位：</w:t>
      </w:r>
      <w:r w:rsidRPr="00B7442F">
        <w:rPr>
          <w:rFonts w:hint="eastAsia"/>
          <w:sz w:val="31"/>
        </w:rPr>
        <w:t xml:space="preserve">           </w:t>
      </w:r>
      <w:r w:rsidRPr="00B7442F">
        <w:rPr>
          <w:rFonts w:hint="eastAsia"/>
          <w:sz w:val="31"/>
        </w:rPr>
        <w:t>（盖章）</w:t>
      </w:r>
    </w:p>
    <w:p w:rsidR="00B7442F" w:rsidRDefault="00B7442F" w:rsidP="00B7442F">
      <w:pPr>
        <w:spacing w:line="360" w:lineRule="auto"/>
        <w:rPr>
          <w:sz w:val="31"/>
        </w:rPr>
      </w:pPr>
      <w:r w:rsidRPr="00B7442F">
        <w:rPr>
          <w:rFonts w:hint="eastAsia"/>
          <w:sz w:val="31"/>
        </w:rPr>
        <w:t>联系人及电话：</w:t>
      </w:r>
    </w:p>
    <w:p w:rsidR="00B7442F" w:rsidRPr="00B7442F" w:rsidRDefault="00B7442F" w:rsidP="00B7442F">
      <w:pPr>
        <w:spacing w:line="360" w:lineRule="auto"/>
        <w:rPr>
          <w:sz w:val="31"/>
        </w:rPr>
      </w:pPr>
      <w:r>
        <w:rPr>
          <w:rFonts w:hint="eastAsia"/>
          <w:sz w:val="31"/>
        </w:rPr>
        <w:t>报价日期：</w:t>
      </w:r>
      <w:r>
        <w:rPr>
          <w:rFonts w:hint="eastAsia"/>
          <w:sz w:val="31"/>
        </w:rPr>
        <w:t xml:space="preserve">     </w:t>
      </w:r>
      <w:r>
        <w:rPr>
          <w:rFonts w:hint="eastAsia"/>
          <w:sz w:val="31"/>
        </w:rPr>
        <w:t>年</w:t>
      </w:r>
      <w:r>
        <w:rPr>
          <w:rFonts w:hint="eastAsia"/>
          <w:sz w:val="31"/>
        </w:rPr>
        <w:t xml:space="preserve">   </w:t>
      </w:r>
      <w:r>
        <w:rPr>
          <w:rFonts w:hint="eastAsia"/>
          <w:sz w:val="31"/>
        </w:rPr>
        <w:t>月</w:t>
      </w:r>
      <w:r>
        <w:rPr>
          <w:rFonts w:hint="eastAsia"/>
          <w:sz w:val="31"/>
        </w:rPr>
        <w:t xml:space="preserve">   </w:t>
      </w:r>
      <w:r>
        <w:rPr>
          <w:rFonts w:hint="eastAsia"/>
          <w:sz w:val="31"/>
        </w:rPr>
        <w:t>日</w:t>
      </w:r>
    </w:p>
    <w:sectPr w:rsidR="00B7442F" w:rsidRPr="00B7442F" w:rsidSect="00B7442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2BA" w:rsidRDefault="00E932BA" w:rsidP="00C05083">
      <w:r>
        <w:separator/>
      </w:r>
    </w:p>
  </w:endnote>
  <w:endnote w:type="continuationSeparator" w:id="1">
    <w:p w:rsidR="00E932BA" w:rsidRDefault="00E932BA" w:rsidP="00C05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2BA" w:rsidRDefault="00E932BA" w:rsidP="00C05083">
      <w:r>
        <w:separator/>
      </w:r>
    </w:p>
  </w:footnote>
  <w:footnote w:type="continuationSeparator" w:id="1">
    <w:p w:rsidR="00E932BA" w:rsidRDefault="00E932BA" w:rsidP="00C050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MyODg3ZmY4MTFkZTkxMzY3ZWRmZWY2YzM3MWM4ZTgifQ=="/>
  </w:docVars>
  <w:rsids>
    <w:rsidRoot w:val="005E08E9"/>
    <w:rsid w:val="002928F4"/>
    <w:rsid w:val="00544F36"/>
    <w:rsid w:val="005D55FF"/>
    <w:rsid w:val="005E08E9"/>
    <w:rsid w:val="007E0B88"/>
    <w:rsid w:val="00857D8B"/>
    <w:rsid w:val="00951D2C"/>
    <w:rsid w:val="00B7442F"/>
    <w:rsid w:val="00C05083"/>
    <w:rsid w:val="00E932BA"/>
    <w:rsid w:val="00F66EF7"/>
    <w:rsid w:val="106563D4"/>
    <w:rsid w:val="206141B9"/>
    <w:rsid w:val="246D4F96"/>
    <w:rsid w:val="250B1C22"/>
    <w:rsid w:val="380C43C5"/>
    <w:rsid w:val="414D6CFA"/>
    <w:rsid w:val="4A561FA3"/>
    <w:rsid w:val="64BE368D"/>
    <w:rsid w:val="75DD7472"/>
    <w:rsid w:val="7FF45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8E9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qFormat/>
    <w:rsid w:val="005E08E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5E08E9"/>
    <w:pPr>
      <w:ind w:firstLine="420"/>
    </w:pPr>
  </w:style>
  <w:style w:type="paragraph" w:styleId="a4">
    <w:name w:val="footer"/>
    <w:basedOn w:val="a"/>
    <w:qFormat/>
    <w:rsid w:val="005E08E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</w:rPr>
  </w:style>
  <w:style w:type="table" w:styleId="a5">
    <w:name w:val="Table Grid"/>
    <w:basedOn w:val="a1"/>
    <w:qFormat/>
    <w:rsid w:val="005E08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表格内文字"/>
    <w:basedOn w:val="a"/>
    <w:qFormat/>
    <w:rsid w:val="005E08E9"/>
    <w:pPr>
      <w:widowControl/>
      <w:spacing w:line="300" w:lineRule="atLeast"/>
      <w:jc w:val="center"/>
    </w:pPr>
    <w:rPr>
      <w:rFonts w:ascii="宋体" w:hAnsi="宋体" w:cs="Times New Roman"/>
      <w:bCs/>
      <w:sz w:val="24"/>
      <w:szCs w:val="20"/>
    </w:rPr>
  </w:style>
  <w:style w:type="paragraph" w:styleId="a7">
    <w:name w:val="header"/>
    <w:basedOn w:val="a"/>
    <w:link w:val="Char"/>
    <w:rsid w:val="00C05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05083"/>
    <w:rPr>
      <w:rFonts w:ascii="Calibri" w:hAnsi="Calibri" w:cs="宋体"/>
      <w:kern w:val="2"/>
      <w:sz w:val="18"/>
      <w:szCs w:val="18"/>
    </w:rPr>
  </w:style>
  <w:style w:type="paragraph" w:styleId="a8">
    <w:name w:val="Balloon Text"/>
    <w:basedOn w:val="a"/>
    <w:link w:val="Char0"/>
    <w:rsid w:val="00C05083"/>
    <w:rPr>
      <w:sz w:val="18"/>
      <w:szCs w:val="18"/>
    </w:rPr>
  </w:style>
  <w:style w:type="character" w:customStyle="1" w:styleId="Char0">
    <w:name w:val="批注框文本 Char"/>
    <w:basedOn w:val="a0"/>
    <w:link w:val="a8"/>
    <w:rsid w:val="00C05083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326</Words>
  <Characters>1864</Characters>
  <Application>Microsoft Office Word</Application>
  <DocSecurity>0</DocSecurity>
  <Lines>15</Lines>
  <Paragraphs>4</Paragraphs>
  <ScaleCrop>false</ScaleCrop>
  <Company>Organization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王祥平</cp:lastModifiedBy>
  <cp:revision>2</cp:revision>
  <dcterms:created xsi:type="dcterms:W3CDTF">2024-07-05T09:13:00Z</dcterms:created>
  <dcterms:modified xsi:type="dcterms:W3CDTF">2024-07-05T09:13:00Z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33C7A169046B49008ADCCA8040897D99_13</vt:lpwstr>
  </property>
</Properties>
</file>