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AB" w:rsidRDefault="00962C8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电子鼻咽</w:t>
      </w: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>喉镜（检查</w:t>
      </w:r>
      <w:r>
        <w:rPr>
          <w:rFonts w:asciiTheme="majorEastAsia" w:eastAsiaTheme="majorEastAsia" w:hAnsiTheme="majorEastAsia" w:hint="eastAsia"/>
          <w:sz w:val="28"/>
          <w:szCs w:val="28"/>
        </w:rPr>
        <w:t>镜</w:t>
      </w:r>
      <w:r>
        <w:rPr>
          <w:rFonts w:asciiTheme="majorEastAsia" w:eastAsiaTheme="majorEastAsia" w:hAnsiTheme="majorEastAsia"/>
          <w:sz w:val="28"/>
          <w:szCs w:val="28"/>
        </w:rPr>
        <w:t>）</w:t>
      </w:r>
    </w:p>
    <w:p w:rsidR="0063658D" w:rsidRDefault="00B71F3D" w:rsidP="00B71F3D">
      <w:pPr>
        <w:jc w:val="left"/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一、</w:t>
      </w:r>
      <w:r w:rsidR="0063658D" w:rsidRPr="0063658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采购数量：1套</w:t>
      </w:r>
    </w:p>
    <w:p w:rsidR="00B71F3D" w:rsidRPr="00B71F3D" w:rsidRDefault="00B71F3D" w:rsidP="00B71F3D">
      <w:pPr>
        <w:jc w:val="left"/>
        <w:rPr>
          <w:rFonts w:ascii="宋体" w:eastAsia="宋体" w:hAnsi="宋体" w:cs="等线"/>
          <w:spacing w:val="-15"/>
          <w:position w:val="3"/>
          <w:sz w:val="28"/>
          <w:szCs w:val="28"/>
        </w:rPr>
      </w:pPr>
      <w:r w:rsidRPr="00B71F3D">
        <w:rPr>
          <w:rFonts w:ascii="宋体" w:eastAsia="宋体" w:hAnsi="宋体" w:cs="等线" w:hint="eastAsia"/>
          <w:spacing w:val="-15"/>
          <w:position w:val="3"/>
          <w:sz w:val="28"/>
          <w:szCs w:val="28"/>
        </w:rPr>
        <w:t>二、技术参数</w:t>
      </w:r>
      <w:r>
        <w:rPr>
          <w:rFonts w:ascii="宋体" w:eastAsia="宋体" w:hAnsi="宋体" w:cs="等线" w:hint="eastAsia"/>
          <w:spacing w:val="-15"/>
          <w:position w:val="3"/>
          <w:sz w:val="28"/>
          <w:szCs w:val="28"/>
        </w:rPr>
        <w:t>：</w:t>
      </w:r>
    </w:p>
    <w:p w:rsidR="00CD6AAB" w:rsidRDefault="00962C8C" w:rsidP="00B71F3D">
      <w:pPr>
        <w:pStyle w:val="TableText"/>
        <w:spacing w:before="100" w:beforeAutospacing="1" w:after="100" w:afterAutospacing="1" w:line="220" w:lineRule="exact"/>
        <w:ind w:left="108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15"/>
          <w:position w:val="3"/>
          <w:lang w:eastAsia="zh-CN"/>
        </w:rPr>
        <w:t>电子鼻咽喉镜（检查</w:t>
      </w:r>
      <w:r>
        <w:rPr>
          <w:rFonts w:ascii="宋体" w:eastAsia="宋体" w:hAnsi="宋体"/>
          <w:spacing w:val="-16"/>
          <w:position w:val="3"/>
          <w:lang w:eastAsia="zh-CN"/>
        </w:rPr>
        <w:t>）：</w:t>
      </w:r>
      <w:r w:rsidR="0063658D">
        <w:rPr>
          <w:rFonts w:ascii="宋体" w:eastAsia="宋体" w:hAnsi="宋体" w:hint="eastAsia"/>
          <w:spacing w:val="-15"/>
          <w:position w:val="3"/>
          <w:lang w:eastAsia="zh-CN"/>
        </w:rPr>
        <w:t>1</w:t>
      </w:r>
      <w:r>
        <w:rPr>
          <w:rFonts w:ascii="宋体" w:eastAsia="宋体" w:hAnsi="宋体"/>
          <w:spacing w:val="-15"/>
          <w:position w:val="3"/>
          <w:lang w:eastAsia="zh-CN"/>
        </w:rPr>
        <w:t xml:space="preserve"> 条；</w:t>
      </w:r>
    </w:p>
    <w:p w:rsidR="00CD6AAB" w:rsidRDefault="00962C8C" w:rsidP="00B71F3D">
      <w:pPr>
        <w:pStyle w:val="TableText"/>
        <w:spacing w:before="100" w:beforeAutospacing="1" w:after="100" w:afterAutospacing="1" w:line="220" w:lineRule="exact"/>
        <w:ind w:left="108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5"/>
          <w:position w:val="3"/>
          <w:lang w:eastAsia="zh-CN"/>
        </w:rPr>
        <w:t>1电子鼻咽喉镜、配置专用的测漏器；</w:t>
      </w:r>
    </w:p>
    <w:p w:rsidR="00CD6AAB" w:rsidRDefault="00962C8C" w:rsidP="00B71F3D">
      <w:pPr>
        <w:pStyle w:val="TableText"/>
        <w:spacing w:before="100" w:beforeAutospacing="1" w:after="100" w:afterAutospacing="1" w:line="220" w:lineRule="exact"/>
        <w:ind w:left="108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5"/>
          <w:position w:val="3"/>
          <w:lang w:eastAsia="zh-CN"/>
        </w:rPr>
        <w:t>2 直径≤3.</w:t>
      </w:r>
      <w:r>
        <w:rPr>
          <w:rFonts w:ascii="宋体" w:eastAsia="宋体" w:hAnsi="宋体" w:hint="eastAsia"/>
          <w:spacing w:val="5"/>
          <w:position w:val="3"/>
          <w:lang w:eastAsia="zh-CN"/>
        </w:rPr>
        <w:t>4</w:t>
      </w:r>
      <w:r>
        <w:rPr>
          <w:rFonts w:ascii="宋体" w:eastAsia="宋体" w:hAnsi="宋体"/>
          <w:position w:val="3"/>
          <w:lang w:eastAsia="zh-CN"/>
        </w:rPr>
        <w:t>mm</w:t>
      </w:r>
      <w:r>
        <w:rPr>
          <w:rFonts w:ascii="宋体" w:eastAsia="宋体" w:hAnsi="宋体"/>
          <w:spacing w:val="5"/>
          <w:position w:val="3"/>
          <w:lang w:eastAsia="zh-CN"/>
        </w:rPr>
        <w:t>，弯曲角度，上130°,下 130</w:t>
      </w:r>
      <w:r>
        <w:rPr>
          <w:rFonts w:ascii="宋体" w:eastAsia="宋体" w:hAnsi="宋体"/>
          <w:spacing w:val="4"/>
          <w:position w:val="3"/>
          <w:lang w:eastAsia="zh-CN"/>
        </w:rPr>
        <w:t>°;</w:t>
      </w:r>
    </w:p>
    <w:p w:rsidR="00CD6AAB" w:rsidRDefault="00962C8C" w:rsidP="00B71F3D">
      <w:pPr>
        <w:pStyle w:val="TableText"/>
        <w:spacing w:before="100" w:beforeAutospacing="1" w:after="100" w:afterAutospacing="1" w:line="220" w:lineRule="exact"/>
        <w:ind w:left="108"/>
        <w:rPr>
          <w:rFonts w:ascii="宋体" w:eastAsia="宋体" w:hAnsi="宋体"/>
          <w:lang w:eastAsia="zh-CN"/>
        </w:rPr>
      </w:pPr>
      <w:r>
        <w:rPr>
          <w:rFonts w:hint="eastAsia"/>
          <w:color w:val="000000"/>
          <w:lang w:eastAsia="zh-CN"/>
        </w:rPr>
        <w:t>▲</w:t>
      </w:r>
      <w:r>
        <w:rPr>
          <w:rFonts w:ascii="宋体" w:eastAsia="宋体" w:hAnsi="宋体"/>
          <w:spacing w:val="-9"/>
          <w:position w:val="3"/>
          <w:lang w:eastAsia="zh-CN"/>
        </w:rPr>
        <w:t>3 分辨率：1920×1080；</w:t>
      </w:r>
    </w:p>
    <w:p w:rsidR="00CD6AAB" w:rsidRDefault="00962C8C" w:rsidP="00B71F3D">
      <w:pPr>
        <w:pStyle w:val="TableText"/>
        <w:spacing w:before="100" w:beforeAutospacing="1" w:after="100" w:afterAutospacing="1" w:line="220" w:lineRule="exact"/>
        <w:ind w:left="108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6"/>
          <w:lang w:eastAsia="zh-CN"/>
        </w:rPr>
        <w:t>4 视野≥</w:t>
      </w:r>
      <w:r>
        <w:rPr>
          <w:rFonts w:ascii="宋体" w:eastAsia="宋体" w:hAnsi="宋体" w:hint="eastAsia"/>
          <w:spacing w:val="-6"/>
          <w:lang w:eastAsia="zh-CN"/>
        </w:rPr>
        <w:t>120</w:t>
      </w:r>
      <w:r>
        <w:rPr>
          <w:rFonts w:ascii="宋体" w:eastAsia="宋体" w:hAnsi="宋体"/>
          <w:spacing w:val="-6"/>
          <w:lang w:eastAsia="zh-CN"/>
        </w:rPr>
        <w:t>°,景深：  2-100mm；</w:t>
      </w:r>
    </w:p>
    <w:p w:rsidR="00CD6AAB" w:rsidRDefault="00962C8C" w:rsidP="00B71F3D">
      <w:pPr>
        <w:pStyle w:val="TableText"/>
        <w:spacing w:before="100" w:beforeAutospacing="1" w:after="100" w:afterAutospacing="1" w:line="220" w:lineRule="exact"/>
        <w:ind w:left="108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5"/>
          <w:position w:val="3"/>
          <w:lang w:eastAsia="zh-CN"/>
        </w:rPr>
        <w:t>5 符合人体工程学设计；</w:t>
      </w:r>
    </w:p>
    <w:p w:rsidR="00CD6AAB" w:rsidRDefault="00962C8C" w:rsidP="00B71F3D">
      <w:pPr>
        <w:pStyle w:val="TableText"/>
        <w:spacing w:before="100" w:beforeAutospacing="1" w:after="100" w:afterAutospacing="1" w:line="220" w:lineRule="exact"/>
        <w:ind w:left="108"/>
        <w:rPr>
          <w:rFonts w:ascii="宋体" w:eastAsia="宋体" w:hAnsi="宋体"/>
          <w:spacing w:val="-8"/>
          <w:position w:val="3"/>
          <w:lang w:eastAsia="zh-CN"/>
        </w:rPr>
      </w:pPr>
      <w:r>
        <w:rPr>
          <w:rFonts w:hint="eastAsia"/>
          <w:color w:val="000000"/>
          <w:lang w:eastAsia="zh-CN"/>
        </w:rPr>
        <w:t>▲</w:t>
      </w:r>
      <w:r>
        <w:rPr>
          <w:rFonts w:ascii="宋体" w:eastAsia="宋体" w:hAnsi="宋体"/>
          <w:spacing w:val="-7"/>
          <w:position w:val="3"/>
          <w:lang w:eastAsia="zh-CN"/>
        </w:rPr>
        <w:t>6支持</w:t>
      </w:r>
      <w:r>
        <w:rPr>
          <w:rFonts w:ascii="宋体" w:eastAsia="宋体" w:hAnsi="宋体"/>
          <w:spacing w:val="-8"/>
          <w:position w:val="3"/>
          <w:lang w:eastAsia="zh-CN"/>
        </w:rPr>
        <w:t>动态喉镜功能；</w:t>
      </w:r>
    </w:p>
    <w:p w:rsidR="00CD6AAB" w:rsidRDefault="00962C8C" w:rsidP="00B71F3D">
      <w:pPr>
        <w:pStyle w:val="TableText"/>
        <w:spacing w:before="100" w:beforeAutospacing="1" w:after="100" w:afterAutospacing="1" w:line="220" w:lineRule="exact"/>
        <w:ind w:left="108"/>
        <w:rPr>
          <w:rFonts w:ascii="宋体" w:eastAsia="宋体" w:hAnsi="宋体"/>
          <w:lang w:eastAsia="zh-CN"/>
        </w:rPr>
      </w:pPr>
      <w:r>
        <w:rPr>
          <w:rFonts w:hint="eastAsia"/>
          <w:color w:val="000000"/>
          <w:lang w:eastAsia="zh-CN"/>
        </w:rPr>
        <w:t>▲</w:t>
      </w:r>
      <w:r>
        <w:rPr>
          <w:rFonts w:ascii="宋体" w:eastAsia="宋体" w:hAnsi="宋体" w:hint="eastAsia"/>
          <w:spacing w:val="-8"/>
          <w:position w:val="3"/>
          <w:lang w:eastAsia="zh-CN"/>
        </w:rPr>
        <w:t>7能匹配现有德国艾克松摄像主机（型号MATRIX HD3，如下图）使用。</w:t>
      </w:r>
    </w:p>
    <w:p w:rsidR="00CD6AAB" w:rsidRDefault="00962C8C">
      <w:pPr>
        <w:pStyle w:val="TableText"/>
        <w:spacing w:before="123"/>
        <w:ind w:left="119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/>
          <w:noProof/>
          <w:lang w:eastAsia="zh-CN"/>
        </w:rPr>
        <w:drawing>
          <wp:inline distT="0" distB="0" distL="0" distR="0">
            <wp:extent cx="4403090" cy="5112385"/>
            <wp:effectExtent l="19050" t="0" r="0" b="0"/>
            <wp:docPr id="3" name="图片 3" descr="G:\分科物资采购\电子鼻咽喉镜（检查镜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\分科物资采购\电子鼻咽喉镜（检查镜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5556" cy="511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AAB" w:rsidSect="00B71F3D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498" w:rsidRDefault="00633498" w:rsidP="0063658D">
      <w:r>
        <w:separator/>
      </w:r>
    </w:p>
  </w:endnote>
  <w:endnote w:type="continuationSeparator" w:id="1">
    <w:p w:rsidR="00633498" w:rsidRDefault="00633498" w:rsidP="0063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498" w:rsidRDefault="00633498" w:rsidP="0063658D">
      <w:r>
        <w:separator/>
      </w:r>
    </w:p>
  </w:footnote>
  <w:footnote w:type="continuationSeparator" w:id="1">
    <w:p w:rsidR="00633498" w:rsidRDefault="00633498" w:rsidP="00636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556"/>
    <w:rsid w:val="00057E27"/>
    <w:rsid w:val="00134A28"/>
    <w:rsid w:val="001D2F9C"/>
    <w:rsid w:val="001E054D"/>
    <w:rsid w:val="003B4F4B"/>
    <w:rsid w:val="00507D0B"/>
    <w:rsid w:val="00592E9C"/>
    <w:rsid w:val="005F4D86"/>
    <w:rsid w:val="00633498"/>
    <w:rsid w:val="0063658D"/>
    <w:rsid w:val="00670D6A"/>
    <w:rsid w:val="00754556"/>
    <w:rsid w:val="007B513A"/>
    <w:rsid w:val="008B4157"/>
    <w:rsid w:val="00962C8C"/>
    <w:rsid w:val="009A280B"/>
    <w:rsid w:val="00A320F9"/>
    <w:rsid w:val="00AD3833"/>
    <w:rsid w:val="00B71F3D"/>
    <w:rsid w:val="00C060D5"/>
    <w:rsid w:val="00C23F8A"/>
    <w:rsid w:val="00C34814"/>
    <w:rsid w:val="00CD6AAB"/>
    <w:rsid w:val="00D02B67"/>
    <w:rsid w:val="00DC1F43"/>
    <w:rsid w:val="00E62879"/>
    <w:rsid w:val="00FB2F79"/>
    <w:rsid w:val="1BEA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D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D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D6AAB"/>
    <w:rPr>
      <w:rFonts w:ascii="等线" w:eastAsia="等线" w:hAnsi="等线" w:cs="等线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CD6AA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D6A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D6A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65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65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171</Characters>
  <Application>Microsoft Office Word</Application>
  <DocSecurity>0</DocSecurity>
  <Lines>1</Lines>
  <Paragraphs>1</Paragraphs>
  <ScaleCrop>false</ScaleCrop>
  <Company>Organization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王祥平</cp:lastModifiedBy>
  <cp:revision>9</cp:revision>
  <dcterms:created xsi:type="dcterms:W3CDTF">2023-12-25T03:41:00Z</dcterms:created>
  <dcterms:modified xsi:type="dcterms:W3CDTF">2024-07-05T06:59:00Z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