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兴仁市人民医院2025年层流净化空调维保</w:t>
      </w:r>
      <w:r>
        <w:rPr>
          <w:rFonts w:hint="eastAsia"/>
          <w:b/>
          <w:sz w:val="36"/>
          <w:szCs w:val="36"/>
          <w:lang w:val="en-US" w:eastAsia="zh-CN"/>
        </w:rPr>
        <w:t>服务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询价公告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为保证医院层流净化空调的正常</w:t>
      </w:r>
      <w:r>
        <w:rPr>
          <w:rFonts w:hint="eastAsia"/>
          <w:sz w:val="30"/>
          <w:szCs w:val="30"/>
          <w:lang w:val="en-US" w:eastAsia="zh-CN"/>
        </w:rPr>
        <w:t>运行</w:t>
      </w:r>
      <w:r>
        <w:rPr>
          <w:rFonts w:hint="eastAsia"/>
          <w:sz w:val="30"/>
          <w:szCs w:val="30"/>
        </w:rPr>
        <w:t>，现决定将2025年层流净化空调维保</w:t>
      </w:r>
      <w:r>
        <w:rPr>
          <w:rFonts w:hint="eastAsia"/>
          <w:sz w:val="30"/>
          <w:szCs w:val="30"/>
          <w:lang w:val="en-US" w:eastAsia="zh-CN"/>
        </w:rPr>
        <w:t>服务</w:t>
      </w:r>
      <w:r>
        <w:rPr>
          <w:rFonts w:hint="eastAsia"/>
          <w:sz w:val="30"/>
          <w:szCs w:val="30"/>
        </w:rPr>
        <w:t>向社会公开询价。</w:t>
      </w:r>
    </w:p>
    <w:p>
      <w:pPr>
        <w:ind w:firstLine="602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Style w:val="8"/>
          <w:rFonts w:cs="Helvetica" w:asciiTheme="majorEastAsia" w:hAnsiTheme="majorEastAsia" w:eastAsiaTheme="majorEastAsia"/>
          <w:color w:val="000000"/>
          <w:sz w:val="30"/>
          <w:szCs w:val="30"/>
        </w:rPr>
        <w:t>资质要求</w:t>
      </w:r>
      <w:r>
        <w:rPr>
          <w:rFonts w:cs="Helvetica" w:asciiTheme="majorEastAsia" w:hAnsiTheme="majorEastAsia" w:eastAsiaTheme="majorEastAsia"/>
          <w:color w:val="000000"/>
          <w:sz w:val="30"/>
          <w:szCs w:val="30"/>
        </w:rPr>
        <w:t>：必须提供由国家市场监督管理部门颁发的经营范围</w:t>
      </w:r>
      <w:bookmarkStart w:id="0" w:name="_GoBack"/>
      <w:bookmarkEnd w:id="0"/>
      <w:r>
        <w:rPr>
          <w:rFonts w:cs="Helvetica" w:asciiTheme="majorEastAsia" w:hAnsiTheme="majorEastAsia" w:eastAsiaTheme="majorEastAsia"/>
          <w:color w:val="000000"/>
          <w:sz w:val="30"/>
          <w:szCs w:val="30"/>
        </w:rPr>
        <w:t>涵</w:t>
      </w:r>
      <w:r>
        <w:rPr>
          <w:rFonts w:hint="eastAsia" w:cs="Helvetica" w:asciiTheme="majorEastAsia" w:hAnsiTheme="majorEastAsia" w:eastAsiaTheme="majorEastAsia"/>
          <w:color w:val="000000"/>
          <w:sz w:val="30"/>
          <w:szCs w:val="30"/>
        </w:rPr>
        <w:t>盖中央空调设备及配件、空气净化器设备等</w:t>
      </w:r>
      <w:r>
        <w:rPr>
          <w:rFonts w:cs="Helvetica" w:asciiTheme="majorEastAsia" w:hAnsiTheme="majorEastAsia" w:eastAsiaTheme="majorEastAsia"/>
          <w:color w:val="000000"/>
          <w:sz w:val="30"/>
          <w:szCs w:val="30"/>
        </w:rPr>
        <w:t>内容的三证合一企业营业执照复印件一份及法人身份证复印件一份(非法人本人的，还应附法人授权委托书原件、被委托人身份证复印件一份)，所提供的复印件资料必须加盖公司公章（鲜章）。</w:t>
      </w:r>
    </w:p>
    <w:p>
      <w:pPr>
        <w:ind w:firstLine="298" w:firstLineChars="99"/>
        <w:rPr>
          <w:rFonts w:asciiTheme="minorEastAsia" w:hAnsiTheme="minor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一、维保要求：</w:t>
      </w:r>
    </w:p>
    <w:p>
      <w:pPr>
        <w:numPr>
          <w:ilvl w:val="0"/>
          <w:numId w:val="1"/>
        </w:num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每月对净化空调机组及配套设施电器进行常规检查，确保设备正常运行</w:t>
      </w:r>
      <w:r>
        <w:rPr>
          <w:rFonts w:hint="eastAsia" w:asciiTheme="minorEastAsia" w:hAnsi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做好相关巡检记录、故障清单，并经使用科室负责人签字后交医院后勤股存档</w:t>
      </w:r>
      <w:r>
        <w:rPr>
          <w:rFonts w:hint="eastAsia" w:asciiTheme="minorEastAsia" w:hAnsiTheme="minorEastAsia"/>
          <w:sz w:val="30"/>
          <w:szCs w:val="30"/>
        </w:rPr>
        <w:t>。</w:t>
      </w:r>
    </w:p>
    <w:p>
      <w:pPr>
        <w:numPr>
          <w:ilvl w:val="0"/>
          <w:numId w:val="1"/>
        </w:num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冬季来临时对水循环系统进行保养，更换管道内循环用水，清洗各管道设备的水过滤器，检查各管道管件阀门，确保水循环系统正常运行。</w:t>
      </w:r>
    </w:p>
    <w:p>
      <w:pPr>
        <w:numPr>
          <w:ilvl w:val="0"/>
          <w:numId w:val="1"/>
        </w:num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冬季加湿季节定期检查各机组加湿器，清洗加湿桶。如有损坏及时更换，保证手术室、重症ICU、消毒供应室、检验科的室内温湿度达到国标要求。</w:t>
      </w:r>
    </w:p>
    <w:p>
      <w:pPr>
        <w:numPr>
          <w:ilvl w:val="0"/>
          <w:numId w:val="1"/>
        </w:num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夏季检查各模块机的压缩机、各电器元件的运行情况，检查各模块机的循环水泵，检查各循环水系统的水阀执行器，确保各模块机的电器和水循环系统的电器运行正常。</w:t>
      </w:r>
    </w:p>
    <w:p>
      <w:pPr>
        <w:numPr>
          <w:ilvl w:val="0"/>
          <w:numId w:val="1"/>
        </w:num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定期检查各净化机组设备，检查机组电机、风机，检测电机内电阻是否正常，接地是否正常，检查风机皮带有无松动、风机齿轮有无损坏。</w:t>
      </w:r>
    </w:p>
    <w:p>
      <w:pPr>
        <w:numPr>
          <w:ilvl w:val="0"/>
          <w:numId w:val="1"/>
        </w:num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定期检查手术室内电器，检查电动门、医用刷手池、手术室内控制屏、插座箱、墙壁气体终端、照明灯等确保电器设施正常。</w:t>
      </w:r>
    </w:p>
    <w:p>
      <w:pPr>
        <w:numPr>
          <w:ilvl w:val="0"/>
          <w:numId w:val="1"/>
        </w:num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制定净化机组过滤器的更换周期：</w:t>
      </w:r>
    </w:p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7.1、手术室净化机组：新风机2个月左右更换一次初、中效过滤器；循环机3-6个月左右更换一次初、中效过滤器，公司每年定期检查一次净化手术室高效过滤器，用专用设备仪器检查，并出具检查结果给院方参考。</w:t>
      </w:r>
    </w:p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7.2、重症监护室ICU、消毒供应室、检验科净化机组：净化机组均为自采新风机组，由于净化机组运行时间长，风量大，导致过滤器更换频繁，自采新风机初、中效过滤器每3个月左右更换一次。</w:t>
      </w:r>
    </w:p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8、提供无限次上门维修，24小时电话响应，在接到院方设备故障报修，必须保证技术人员能在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/>
          <w:sz w:val="30"/>
          <w:szCs w:val="30"/>
        </w:rPr>
        <w:t>4小时内赶到现场。</w:t>
      </w:r>
    </w:p>
    <w:p>
      <w:pPr>
        <w:ind w:firstLine="298" w:firstLineChars="9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二、维保内容：</w:t>
      </w:r>
    </w:p>
    <w:p>
      <w:pPr>
        <w:ind w:firstLine="278" w:firstLineChars="99"/>
        <w:rPr>
          <w:b/>
          <w:sz w:val="30"/>
          <w:szCs w:val="30"/>
        </w:rPr>
      </w:pPr>
      <w:r>
        <w:rPr>
          <w:rFonts w:hint="eastAsia"/>
          <w:b/>
          <w:bCs/>
          <w:sz w:val="28"/>
          <w:szCs w:val="36"/>
        </w:rPr>
        <w:t>1、净化手术室、净化空调设备维护、保养内容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4660"/>
        <w:gridCol w:w="1416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使用科室</w:t>
            </w:r>
          </w:p>
        </w:tc>
        <w:tc>
          <w:tcPr>
            <w:tcW w:w="4660" w:type="dxa"/>
          </w:tcPr>
          <w:p>
            <w:pPr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维护保养内容</w:t>
            </w:r>
          </w:p>
        </w:tc>
        <w:tc>
          <w:tcPr>
            <w:tcW w:w="1416" w:type="dxa"/>
          </w:tcPr>
          <w:p>
            <w:pPr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实施时间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4"/>
                <w:szCs w:val="32"/>
              </w:rPr>
            </w:pPr>
            <w:r>
              <w:rPr>
                <w:rFonts w:hint="eastAsia"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净化手术室</w:t>
            </w: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医用电动门检查有无异响或配件损坏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各手术间控制屏电子板有无损坏、操作按键按钮有无失灵或不显示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各手术间照明灯具是否正常，开关有无损坏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各手术间书写台操作板有无松动、照明灯是否正常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各手术间内墙壁气体终端是否漏气、松动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各手术间内器械柜门是否正常、门把手有无松动、抽屉轨道是否正常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各手术间内看片箱开关是否正常、箱内灯管是否正常、镇流器是否正常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各手术间内墙壁插座箱、地面插座是否正常、供电插口是否正常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各手术间内手动后门门锁检查、维修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净化区域内上回风口、排风口内滤网清洗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各净化手术室空调开机观察温、湿度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做净化指标检测(温度、湿度、静压差、噪声、照度、洁净度）并出具公司内部检测报告给院方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每一年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手术室净化机房机组</w:t>
            </w: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检查各机组运行是否正常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检查各机组箱体是否漏风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检查各机组内电机是否正常、风机是否正常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检查个机组内消毒灯是否正常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检查各机组内盘管翅片有无污渍、冷凝水接水盘有无锈迹、排水口能否正常排水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各机组自控柜内电器元件是否正常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各机组自控柜内螺丝有无松动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各机组自控柜内变压器、保险、继电器是否正常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检查各机组加湿器运行是否正常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检查楼顶模块机运行情况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检查压缩机运行情况、检查压缩机运行状态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监测系统内氟利昂制冷剂压力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清洗模块机冷凝器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检查循环水泵运行是否正常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各管道管件、阀门是否正常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水管保温是否完好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定期清洗加湿器内加湿桶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重症监护室ICU净化机组</w:t>
            </w: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检查各机组运行是否正常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检查各机组箱体是否漏风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检查各机组内电机是否正常、风机是否正常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检查个机组内消毒灯是否正常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检查各机组内盘管翅片有无污渍、冷凝水接水盘有无锈迹、排水口能否正常排水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各机组自控柜内电器元件是否正常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各机组自控柜内螺丝有无松动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各机组自控柜内变压器、保险、继电器是否正常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检查各机组加湿器运行是否正常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定期清洗加湿器内加湿桶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检查病房大厅内、负压病房内照明是否正常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检查负压病房内负压压力是否正常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清洗上回风、排风过滤器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检查室外直膨机运行是否正常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检查压缩机运行、检测压缩机状态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检查系统内氟利昂压力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清洗室外机冷凝器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检查室外机电源控制柜内电器电子板是否正常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供应室净化机组</w:t>
            </w: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检查各机组运行是否正常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检查各机组箱体是否漏风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检查各机组内电机是否正常、风机是否正常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检查个机组内消毒灯是否正常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检查各机组内盘管翅片有无污渍、冷凝水接水盘有无锈迹、排水口能否正常排水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各机组自控柜内电器元件是否正常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各机组自控柜内螺丝有无松动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各机组自控柜内变压器、保险、继电器是否正常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检查各机组加湿器运行是否正常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检查室外模块机运行情况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检查压缩机运行情况、检查压缩机运行状态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监测系统内氟利昂制冷剂压力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清洗模块机冷凝器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检查循环水泵运行是否正常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各管道管件、阀门是否正常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水管保温是否完好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定期清洗加湿器内加湿桶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restart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检验科净化机组</w:t>
            </w: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检查各机组运行是否正常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检查各机组箱体是否漏风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检查各机组内电机是否正常、风机是否正常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检查个机组内消毒灯是否正常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检查各机组内盘管翅片有无污渍、冷凝水接水盘有无锈迹、排水口能否正常排水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各机组自控柜内电器元件是否正常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各机组自控柜内螺丝有无松动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各机组自控柜内变压器、保险、继电器是否正常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检查各机组加湿器运行是否正常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检查楼顶模块机运行情况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检查压缩机运行情况、检查压缩机运行状态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监测系统内氟利昂制冷剂压力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清洗模块机冷凝器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检查循环水泵运行是否正常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各管道管件、阀门是否正常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水管保温是否完好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  <w:tc>
          <w:tcPr>
            <w:tcW w:w="4660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定期清洗加湿器内加湿桶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每一月</w:t>
            </w:r>
          </w:p>
        </w:tc>
        <w:tc>
          <w:tcPr>
            <w:tcW w:w="997" w:type="dxa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8"/>
                <w:szCs w:val="36"/>
              </w:rPr>
            </w:pPr>
          </w:p>
        </w:tc>
        <w:tc>
          <w:tcPr>
            <w:tcW w:w="4660" w:type="dxa"/>
            <w:vAlign w:val="center"/>
          </w:tcPr>
          <w:p>
            <w:pPr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检查各机组箱体是否漏风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每一月</w:t>
            </w:r>
          </w:p>
        </w:tc>
        <w:tc>
          <w:tcPr>
            <w:tcW w:w="997" w:type="dxa"/>
            <w:vMerge w:val="restart"/>
          </w:tcPr>
          <w:p>
            <w:pPr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8"/>
                <w:szCs w:val="36"/>
              </w:rPr>
            </w:pPr>
          </w:p>
        </w:tc>
        <w:tc>
          <w:tcPr>
            <w:tcW w:w="4660" w:type="dxa"/>
            <w:vAlign w:val="center"/>
          </w:tcPr>
          <w:p>
            <w:pPr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检查各机组内电机是否正常、风机是否正常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每一月</w:t>
            </w:r>
          </w:p>
        </w:tc>
        <w:tc>
          <w:tcPr>
            <w:tcW w:w="997" w:type="dxa"/>
            <w:vMerge w:val="continue"/>
          </w:tcPr>
          <w:p>
            <w:pPr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49" w:type="dxa"/>
            <w:vMerge w:val="continue"/>
          </w:tcPr>
          <w:p>
            <w:pPr>
              <w:rPr>
                <w:kern w:val="0"/>
                <w:sz w:val="28"/>
                <w:szCs w:val="36"/>
              </w:rPr>
            </w:pPr>
          </w:p>
        </w:tc>
        <w:tc>
          <w:tcPr>
            <w:tcW w:w="4660" w:type="dxa"/>
            <w:vAlign w:val="center"/>
          </w:tcPr>
          <w:p>
            <w:pPr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检查个机组内消毒灯是否正常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每一月</w:t>
            </w:r>
          </w:p>
        </w:tc>
        <w:tc>
          <w:tcPr>
            <w:tcW w:w="997" w:type="dxa"/>
            <w:vMerge w:val="continue"/>
          </w:tcPr>
          <w:p>
            <w:pPr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8"/>
                <w:szCs w:val="36"/>
              </w:rPr>
            </w:pPr>
          </w:p>
        </w:tc>
        <w:tc>
          <w:tcPr>
            <w:tcW w:w="4660" w:type="dxa"/>
            <w:vAlign w:val="center"/>
          </w:tcPr>
          <w:p>
            <w:pPr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检查各机组内盘管翅片有无污渍、冷凝水接水盘有无锈迹、排水口能否正常排水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每一月</w:t>
            </w:r>
          </w:p>
        </w:tc>
        <w:tc>
          <w:tcPr>
            <w:tcW w:w="997" w:type="dxa"/>
            <w:vMerge w:val="continue"/>
          </w:tcPr>
          <w:p>
            <w:pPr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8"/>
                <w:szCs w:val="36"/>
              </w:rPr>
            </w:pPr>
          </w:p>
        </w:tc>
        <w:tc>
          <w:tcPr>
            <w:tcW w:w="4660" w:type="dxa"/>
            <w:vAlign w:val="center"/>
          </w:tcPr>
          <w:p>
            <w:pPr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各机组自控柜内电器元件是否正常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每一月</w:t>
            </w:r>
          </w:p>
        </w:tc>
        <w:tc>
          <w:tcPr>
            <w:tcW w:w="997" w:type="dxa"/>
            <w:vMerge w:val="continue"/>
          </w:tcPr>
          <w:p>
            <w:pPr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660" w:type="dxa"/>
            <w:vAlign w:val="center"/>
          </w:tcPr>
          <w:p>
            <w:pPr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各机组自控柜内螺丝有无松动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每一月</w:t>
            </w:r>
          </w:p>
        </w:tc>
        <w:tc>
          <w:tcPr>
            <w:tcW w:w="997" w:type="dxa"/>
            <w:vMerge w:val="continue"/>
          </w:tcPr>
          <w:p>
            <w:pPr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49" w:type="dxa"/>
            <w:vMerge w:val="continue"/>
          </w:tcPr>
          <w:p>
            <w:pPr>
              <w:rPr>
                <w:kern w:val="0"/>
                <w:sz w:val="28"/>
                <w:szCs w:val="36"/>
              </w:rPr>
            </w:pPr>
          </w:p>
        </w:tc>
        <w:tc>
          <w:tcPr>
            <w:tcW w:w="4660" w:type="dxa"/>
            <w:vAlign w:val="center"/>
          </w:tcPr>
          <w:p>
            <w:pPr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各机组自控柜内变压器、保险、继电器是否正常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每一月</w:t>
            </w:r>
          </w:p>
        </w:tc>
        <w:tc>
          <w:tcPr>
            <w:tcW w:w="997" w:type="dxa"/>
            <w:vMerge w:val="continue"/>
          </w:tcPr>
          <w:p>
            <w:pPr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49" w:type="dxa"/>
            <w:vMerge w:val="continue"/>
          </w:tcPr>
          <w:p>
            <w:pPr>
              <w:rPr>
                <w:kern w:val="0"/>
                <w:sz w:val="28"/>
                <w:szCs w:val="36"/>
              </w:rPr>
            </w:pPr>
          </w:p>
        </w:tc>
        <w:tc>
          <w:tcPr>
            <w:tcW w:w="4660" w:type="dxa"/>
            <w:vAlign w:val="center"/>
          </w:tcPr>
          <w:p>
            <w:pPr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检查各机组加湿器运行是否正常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每一月</w:t>
            </w:r>
          </w:p>
        </w:tc>
        <w:tc>
          <w:tcPr>
            <w:tcW w:w="997" w:type="dxa"/>
            <w:vMerge w:val="continue"/>
          </w:tcPr>
          <w:p>
            <w:pPr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8"/>
                <w:szCs w:val="36"/>
              </w:rPr>
            </w:pPr>
          </w:p>
        </w:tc>
        <w:tc>
          <w:tcPr>
            <w:tcW w:w="4660" w:type="dxa"/>
            <w:vAlign w:val="center"/>
          </w:tcPr>
          <w:p>
            <w:pPr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检查室外模块机运行情况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每一月</w:t>
            </w:r>
          </w:p>
        </w:tc>
        <w:tc>
          <w:tcPr>
            <w:tcW w:w="997" w:type="dxa"/>
            <w:vMerge w:val="continue"/>
          </w:tcPr>
          <w:p>
            <w:pPr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8"/>
                <w:szCs w:val="36"/>
              </w:rPr>
            </w:pPr>
          </w:p>
        </w:tc>
        <w:tc>
          <w:tcPr>
            <w:tcW w:w="4660" w:type="dxa"/>
            <w:vAlign w:val="center"/>
          </w:tcPr>
          <w:p>
            <w:pPr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检查压缩机运行情况、检查压缩机运行状态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每一月</w:t>
            </w:r>
          </w:p>
        </w:tc>
        <w:tc>
          <w:tcPr>
            <w:tcW w:w="997" w:type="dxa"/>
            <w:vMerge w:val="continue"/>
          </w:tcPr>
          <w:p>
            <w:pPr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8"/>
                <w:szCs w:val="36"/>
              </w:rPr>
            </w:pPr>
          </w:p>
        </w:tc>
        <w:tc>
          <w:tcPr>
            <w:tcW w:w="4660" w:type="dxa"/>
            <w:vAlign w:val="center"/>
          </w:tcPr>
          <w:p>
            <w:pPr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监测系统内氟利昂制冷剂压力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每一月</w:t>
            </w:r>
          </w:p>
        </w:tc>
        <w:tc>
          <w:tcPr>
            <w:tcW w:w="997" w:type="dxa"/>
            <w:vMerge w:val="continue"/>
          </w:tcPr>
          <w:p>
            <w:pPr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8"/>
                <w:szCs w:val="36"/>
              </w:rPr>
            </w:pPr>
          </w:p>
        </w:tc>
        <w:tc>
          <w:tcPr>
            <w:tcW w:w="4660" w:type="dxa"/>
            <w:vAlign w:val="center"/>
          </w:tcPr>
          <w:p>
            <w:pPr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清洗模块机冷凝器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每一月</w:t>
            </w:r>
          </w:p>
        </w:tc>
        <w:tc>
          <w:tcPr>
            <w:tcW w:w="997" w:type="dxa"/>
            <w:vMerge w:val="continue"/>
          </w:tcPr>
          <w:p>
            <w:pPr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8"/>
                <w:szCs w:val="36"/>
              </w:rPr>
            </w:pPr>
          </w:p>
        </w:tc>
        <w:tc>
          <w:tcPr>
            <w:tcW w:w="4660" w:type="dxa"/>
            <w:vAlign w:val="center"/>
          </w:tcPr>
          <w:p>
            <w:pPr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检查循环水泵运行是否正常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每一月</w:t>
            </w:r>
          </w:p>
        </w:tc>
        <w:tc>
          <w:tcPr>
            <w:tcW w:w="997" w:type="dxa"/>
            <w:vMerge w:val="continue"/>
          </w:tcPr>
          <w:p>
            <w:pPr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rPr>
                <w:kern w:val="0"/>
                <w:sz w:val="28"/>
                <w:szCs w:val="36"/>
              </w:rPr>
            </w:pPr>
          </w:p>
        </w:tc>
        <w:tc>
          <w:tcPr>
            <w:tcW w:w="4660" w:type="dxa"/>
            <w:vAlign w:val="center"/>
          </w:tcPr>
          <w:p>
            <w:pPr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各管道管件、阀门是否正常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每一月</w:t>
            </w:r>
          </w:p>
        </w:tc>
        <w:tc>
          <w:tcPr>
            <w:tcW w:w="997" w:type="dxa"/>
            <w:vMerge w:val="continue"/>
          </w:tcPr>
          <w:p>
            <w:pPr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9" w:type="dxa"/>
            <w:vMerge w:val="continue"/>
          </w:tcPr>
          <w:p>
            <w:pPr>
              <w:rPr>
                <w:kern w:val="0"/>
                <w:sz w:val="28"/>
                <w:szCs w:val="36"/>
              </w:rPr>
            </w:pPr>
          </w:p>
        </w:tc>
        <w:tc>
          <w:tcPr>
            <w:tcW w:w="4660" w:type="dxa"/>
            <w:vAlign w:val="center"/>
          </w:tcPr>
          <w:p>
            <w:pPr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水管保温是否完好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每一月</w:t>
            </w:r>
          </w:p>
        </w:tc>
        <w:tc>
          <w:tcPr>
            <w:tcW w:w="997" w:type="dxa"/>
            <w:vMerge w:val="continue"/>
          </w:tcPr>
          <w:p>
            <w:pPr>
              <w:rPr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49" w:type="dxa"/>
            <w:vMerge w:val="continue"/>
          </w:tcPr>
          <w:p>
            <w:pPr>
              <w:rPr>
                <w:kern w:val="0"/>
                <w:sz w:val="28"/>
                <w:szCs w:val="36"/>
              </w:rPr>
            </w:pPr>
          </w:p>
        </w:tc>
        <w:tc>
          <w:tcPr>
            <w:tcW w:w="4660" w:type="dxa"/>
            <w:vAlign w:val="center"/>
          </w:tcPr>
          <w:p>
            <w:pPr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定期清洗加湿器内加湿桶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每一月</w:t>
            </w:r>
          </w:p>
        </w:tc>
        <w:tc>
          <w:tcPr>
            <w:tcW w:w="997" w:type="dxa"/>
            <w:vMerge w:val="continue"/>
          </w:tcPr>
          <w:p>
            <w:pPr>
              <w:rPr>
                <w:kern w:val="0"/>
                <w:sz w:val="24"/>
                <w:szCs w:val="32"/>
              </w:rPr>
            </w:pPr>
          </w:p>
        </w:tc>
      </w:tr>
    </w:tbl>
    <w:p>
      <w:pPr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2、免费定期更换净化机组内初、中效过滤器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507"/>
        <w:gridCol w:w="946"/>
        <w:gridCol w:w="1416"/>
        <w:gridCol w:w="2208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3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手术室净化机组</w:t>
            </w:r>
          </w:p>
          <w:p>
            <w:pPr>
              <w:jc w:val="center"/>
              <w:rPr>
                <w:kern w:val="0"/>
                <w:sz w:val="22"/>
                <w:szCs w:val="28"/>
              </w:rPr>
            </w:pPr>
          </w:p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自采新风机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1台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初效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595*595*46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287*595*46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中效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595*595*381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287*595*381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亚高效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595*595*290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287*595*290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净化走廊机组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1台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初效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493*595*46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4块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中效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493*595*381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4块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1号手术室净化机组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初效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290*595*46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中效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290*595*381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6、7号手术室净化机组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初效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290*595*46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中效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287*595*381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2、3、4号净化机组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1台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初效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595*595*46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287*595*46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493*595*46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1块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290*493*46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中效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595*595*381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287*595*381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493*595*381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290*493*381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5号手术室机组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初效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290*595*46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3块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中效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287*595*381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3块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8号手术室净化机组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1台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初效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493*595*46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485*595*46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中效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490*595*381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483*595*381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重症监护室ICU</w:t>
            </w: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净化大厅机组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初效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628*411*46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6块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中效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628*411*381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6块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办公区通风机组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初效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289*595*46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中效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289*595*381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供应室</w:t>
            </w: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检查灭菌区机组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1台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初效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490*595*96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4块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287*490*96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中效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490*595*381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4块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287*490*381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无菌物品存放区机组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1台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初效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287*595*96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595*595*96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中效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287*595*381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595*595*381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检验科</w:t>
            </w: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AHU-1机组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初效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289*595*96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中效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289*595*381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AHU-2机组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初效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595*595*96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中效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595*595*381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AHU-3机组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1台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初效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287*595*96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595*595*96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中效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287*595*381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595*595*381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办公区净化机组过滤器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1台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初效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595*595*46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287*595*46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中效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595*595*381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287*595*381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卫生间排风机过滤器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初效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595*595*46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中效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595*595*381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507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亚高效</w:t>
            </w:r>
          </w:p>
        </w:tc>
        <w:tc>
          <w:tcPr>
            <w:tcW w:w="2208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595*595*290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1块</w:t>
            </w:r>
          </w:p>
        </w:tc>
      </w:tr>
    </w:tbl>
    <w:p>
      <w:pPr>
        <w:ind w:firstLine="602" w:firstLineChars="200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三、报价要求：</w:t>
      </w:r>
    </w:p>
    <w:p>
      <w:pPr>
        <w:ind w:firstLine="444" w:firstLineChars="148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1、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需</w:t>
      </w:r>
      <w:r>
        <w:rPr>
          <w:rFonts w:hint="eastAsia" w:asciiTheme="minorEastAsia" w:hAnsiTheme="minorEastAsia"/>
          <w:sz w:val="30"/>
          <w:szCs w:val="30"/>
        </w:rPr>
        <w:t>提供按机组分项明细报价和汇总报价</w:t>
      </w:r>
      <w:r>
        <w:rPr>
          <w:rFonts w:hint="eastAsia" w:asciiTheme="minorEastAsia" w:hAnsi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格式自拟</w:t>
      </w:r>
      <w:r>
        <w:rPr>
          <w:rFonts w:hint="eastAsia" w:asciiTheme="minorEastAsia" w:hAnsi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/>
          <w:sz w:val="30"/>
          <w:szCs w:val="30"/>
        </w:rPr>
        <w:t>；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需按</w:t>
      </w:r>
      <w:r>
        <w:rPr>
          <w:rFonts w:hint="eastAsia" w:asciiTheme="minorEastAsia" w:hAnsiTheme="minorEastAsia"/>
          <w:sz w:val="30"/>
          <w:szCs w:val="30"/>
        </w:rPr>
        <w:t>本公告维保要求提交故障报修的响应保证函</w:t>
      </w:r>
      <w:r>
        <w:rPr>
          <w:rFonts w:hint="eastAsia" w:asciiTheme="minorEastAsia" w:hAnsi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格式自拟</w:t>
      </w:r>
      <w:r>
        <w:rPr>
          <w:rFonts w:hint="eastAsia" w:asciiTheme="minorEastAsia" w:hAnsi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/>
          <w:sz w:val="30"/>
          <w:szCs w:val="30"/>
        </w:rPr>
        <w:t>。</w:t>
      </w:r>
    </w:p>
    <w:p>
      <w:pPr>
        <w:ind w:firstLine="444" w:firstLineChars="148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2、报价表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需</w:t>
      </w:r>
      <w:r>
        <w:rPr>
          <w:rFonts w:hint="eastAsia" w:asciiTheme="minorEastAsia" w:hAnsiTheme="minorEastAsia"/>
          <w:sz w:val="30"/>
          <w:szCs w:val="30"/>
        </w:rPr>
        <w:t>注明联系人及联系电话。</w:t>
      </w:r>
    </w:p>
    <w:p>
      <w:pPr>
        <w:ind w:firstLine="444" w:firstLineChars="148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3、报价资料包含应提交的资质资料和报价资料（含故障报修的响应函）。</w:t>
      </w:r>
    </w:p>
    <w:p>
      <w:pPr>
        <w:ind w:firstLine="446" w:firstLineChars="148"/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4、报价资料需提供常用备件免费更换清单。</w:t>
      </w:r>
    </w:p>
    <w:p>
      <w:pPr>
        <w:ind w:firstLine="446" w:firstLineChars="148"/>
        <w:rPr>
          <w:rFonts w:hint="default" w:asciiTheme="minorEastAsia" w:hAnsi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/>
          <w:bCs/>
          <w:sz w:val="30"/>
          <w:szCs w:val="30"/>
          <w:lang w:val="en-US" w:eastAsia="zh-CN"/>
        </w:rPr>
        <w:t>5、报价资料需提供含压缩机更换等配件维修报价表。</w:t>
      </w:r>
    </w:p>
    <w:p>
      <w:pPr>
        <w:pStyle w:val="4"/>
        <w:spacing w:before="0" w:beforeAutospacing="0" w:after="0" w:afterAutospacing="0"/>
        <w:ind w:firstLine="480"/>
        <w:rPr>
          <w:rFonts w:cs="Helvetica" w:asciiTheme="majorEastAsia" w:hAnsiTheme="majorEastAsia" w:eastAsiaTheme="majorEastAsia"/>
          <w:color w:val="000000"/>
          <w:sz w:val="30"/>
          <w:szCs w:val="30"/>
        </w:rPr>
      </w:pPr>
      <w:r>
        <w:rPr>
          <w:rFonts w:hint="eastAsia" w:cs="Helvetica" w:asciiTheme="majorEastAsia" w:hAnsiTheme="majorEastAsia" w:eastAsiaTheme="majorEastAsia"/>
          <w:color w:val="000000"/>
          <w:sz w:val="30"/>
          <w:szCs w:val="30"/>
          <w:lang w:val="en-US" w:eastAsia="zh-CN"/>
        </w:rPr>
        <w:t>6</w:t>
      </w:r>
      <w:r>
        <w:rPr>
          <w:rFonts w:cs="Helvetica" w:asciiTheme="majorEastAsia" w:hAnsiTheme="majorEastAsia" w:eastAsiaTheme="majorEastAsia"/>
          <w:color w:val="000000"/>
          <w:sz w:val="30"/>
          <w:szCs w:val="30"/>
        </w:rPr>
        <w:t>、提交的报价文件资料必须是加盖公章的密封件。本次询价不接收网上或电子版资料报价。</w:t>
      </w:r>
    </w:p>
    <w:p>
      <w:pPr>
        <w:pStyle w:val="4"/>
        <w:spacing w:before="0" w:beforeAutospacing="0" w:after="0" w:afterAutospacing="0"/>
        <w:ind w:firstLine="480"/>
        <w:rPr>
          <w:rFonts w:hint="default" w:cs="Helvetica" w:asciiTheme="majorEastAsia" w:hAnsiTheme="majorEastAsia" w:eastAsiaTheme="majorEastAsia"/>
          <w:color w:val="000000"/>
          <w:sz w:val="30"/>
          <w:szCs w:val="30"/>
          <w:lang w:val="en-US" w:eastAsia="zh-CN"/>
        </w:rPr>
      </w:pPr>
      <w:r>
        <w:rPr>
          <w:rFonts w:hint="eastAsia" w:cs="Helvetica" w:asciiTheme="majorEastAsia" w:hAnsiTheme="majorEastAsia" w:eastAsiaTheme="majorEastAsia"/>
          <w:color w:val="000000"/>
          <w:sz w:val="30"/>
          <w:szCs w:val="30"/>
          <w:lang w:val="en-US" w:eastAsia="zh-CN"/>
        </w:rPr>
        <w:t>7</w:t>
      </w:r>
      <w:r>
        <w:rPr>
          <w:rFonts w:cs="Helvetica" w:asciiTheme="majorEastAsia" w:hAnsiTheme="majorEastAsia" w:eastAsiaTheme="majorEastAsia"/>
          <w:color w:val="000000"/>
          <w:sz w:val="30"/>
          <w:szCs w:val="30"/>
        </w:rPr>
        <w:t>、报价资料必须在公告期内的工作日内提交（非工作日不接收报价文件），工作日接收报价资料时间：早上8:00-1</w:t>
      </w:r>
      <w:r>
        <w:rPr>
          <w:rFonts w:hint="eastAsia" w:cs="Helvetica" w:asciiTheme="majorEastAsia" w:hAnsiTheme="majorEastAsia" w:eastAsiaTheme="majorEastAsia"/>
          <w:color w:val="000000"/>
          <w:sz w:val="30"/>
          <w:szCs w:val="30"/>
        </w:rPr>
        <w:t>2</w:t>
      </w:r>
      <w:r>
        <w:rPr>
          <w:rFonts w:cs="Helvetica" w:asciiTheme="majorEastAsia" w:hAnsiTheme="majorEastAsia" w:eastAsiaTheme="majorEastAsia"/>
          <w:color w:val="000000"/>
          <w:sz w:val="30"/>
          <w:szCs w:val="30"/>
        </w:rPr>
        <w:t>:</w:t>
      </w:r>
      <w:r>
        <w:rPr>
          <w:rFonts w:hint="eastAsia" w:cs="Helvetica" w:asciiTheme="majorEastAsia" w:hAnsiTheme="majorEastAsia" w:eastAsiaTheme="majorEastAsia"/>
          <w:color w:val="000000"/>
          <w:sz w:val="30"/>
          <w:szCs w:val="30"/>
        </w:rPr>
        <w:t>0</w:t>
      </w:r>
      <w:r>
        <w:rPr>
          <w:rFonts w:cs="Helvetica" w:asciiTheme="majorEastAsia" w:hAnsiTheme="majorEastAsia" w:eastAsiaTheme="majorEastAsia"/>
          <w:color w:val="000000"/>
          <w:sz w:val="30"/>
          <w:szCs w:val="30"/>
        </w:rPr>
        <w:t>0，下午14:00-1</w:t>
      </w:r>
      <w:r>
        <w:rPr>
          <w:rFonts w:hint="eastAsia" w:cs="Helvetica" w:asciiTheme="majorEastAsia" w:hAnsiTheme="majorEastAsia" w:eastAsiaTheme="majorEastAsia"/>
          <w:color w:val="000000"/>
          <w:sz w:val="30"/>
          <w:szCs w:val="30"/>
        </w:rPr>
        <w:t>7</w:t>
      </w:r>
      <w:r>
        <w:rPr>
          <w:rFonts w:cs="Helvetica" w:asciiTheme="majorEastAsia" w:hAnsiTheme="majorEastAsia" w:eastAsiaTheme="majorEastAsia"/>
          <w:color w:val="000000"/>
          <w:sz w:val="30"/>
          <w:szCs w:val="30"/>
        </w:rPr>
        <w:t>:</w:t>
      </w:r>
      <w:r>
        <w:rPr>
          <w:rFonts w:hint="eastAsia" w:cs="Helvetica" w:asciiTheme="majorEastAsia" w:hAnsiTheme="majorEastAsia" w:eastAsiaTheme="majorEastAsia"/>
          <w:color w:val="000000"/>
          <w:sz w:val="30"/>
          <w:szCs w:val="30"/>
        </w:rPr>
        <w:t>3</w:t>
      </w:r>
      <w:r>
        <w:rPr>
          <w:rFonts w:cs="Helvetica" w:asciiTheme="majorEastAsia" w:hAnsiTheme="majorEastAsia" w:eastAsiaTheme="majorEastAsia"/>
          <w:color w:val="000000"/>
          <w:sz w:val="30"/>
          <w:szCs w:val="30"/>
        </w:rPr>
        <w:t>0</w:t>
      </w:r>
      <w:r>
        <w:rPr>
          <w:rFonts w:hint="eastAsia" w:cs="Helvetica" w:asciiTheme="majorEastAsia" w:hAnsiTheme="majorEastAsia" w:eastAsiaTheme="majorEastAsia"/>
          <w:color w:val="000000"/>
          <w:sz w:val="30"/>
          <w:szCs w:val="30"/>
          <w:lang w:eastAsia="zh-CN"/>
        </w:rPr>
        <w:t>，</w:t>
      </w:r>
      <w:r>
        <w:rPr>
          <w:rFonts w:hint="eastAsia" w:cs="Helvetica" w:asciiTheme="majorEastAsia" w:hAnsiTheme="majorEastAsia" w:eastAsiaTheme="majorEastAsia"/>
          <w:color w:val="000000"/>
          <w:sz w:val="30"/>
          <w:szCs w:val="30"/>
          <w:lang w:val="en-US" w:eastAsia="zh-CN"/>
        </w:rPr>
        <w:t>也可邮寄报价文件</w:t>
      </w:r>
      <w:r>
        <w:rPr>
          <w:rFonts w:hint="eastAsia" w:cs="Helvetica" w:asciiTheme="majorEastAsia" w:hAnsiTheme="majorEastAsia" w:eastAsiaTheme="majorEastAsia"/>
          <w:color w:val="000000"/>
          <w:sz w:val="30"/>
          <w:szCs w:val="30"/>
          <w:lang w:eastAsia="zh-CN"/>
        </w:rPr>
        <w:t>，</w:t>
      </w:r>
      <w:r>
        <w:rPr>
          <w:rFonts w:hint="eastAsia" w:cs="Helvetica" w:asciiTheme="majorEastAsia" w:hAnsiTheme="majorEastAsia" w:eastAsiaTheme="majorEastAsia"/>
          <w:color w:val="000000"/>
          <w:sz w:val="30"/>
          <w:szCs w:val="30"/>
          <w:lang w:val="en-US" w:eastAsia="zh-CN"/>
        </w:rPr>
        <w:t>报价文件必须在公告期内寄出，收件地址：</w:t>
      </w:r>
      <w:r>
        <w:rPr>
          <w:rFonts w:hint="default" w:cs="Helvetica" w:asciiTheme="majorEastAsia" w:hAnsiTheme="majorEastAsia" w:eastAsiaTheme="majorEastAsia"/>
          <w:color w:val="000000"/>
          <w:sz w:val="30"/>
          <w:szCs w:val="30"/>
          <w:lang w:val="en-US" w:eastAsia="zh-CN"/>
        </w:rPr>
        <w:t>兴仁市城南街道城南社区兴仁大道526号</w:t>
      </w:r>
      <w:r>
        <w:rPr>
          <w:rFonts w:hint="eastAsia" w:cs="Helvetica" w:asciiTheme="majorEastAsia" w:hAnsiTheme="majorEastAsia" w:eastAsiaTheme="majorEastAsia"/>
          <w:color w:val="000000"/>
          <w:sz w:val="30"/>
          <w:szCs w:val="30"/>
          <w:lang w:val="en-US" w:eastAsia="zh-CN"/>
        </w:rPr>
        <w:t>兴仁市人民医院后勤股，收件人：王主任，电话：0859-6313119（请使用顺丰快递）。</w:t>
      </w:r>
    </w:p>
    <w:p>
      <w:pPr>
        <w:pStyle w:val="4"/>
        <w:spacing w:before="0" w:beforeAutospacing="0" w:after="0" w:afterAutospacing="0"/>
        <w:ind w:firstLine="602" w:firstLineChars="200"/>
        <w:rPr>
          <w:rFonts w:cs="Helvetic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Helvetica" w:asciiTheme="minorEastAsia" w:hAnsiTheme="minorEastAsia" w:eastAsiaTheme="minorEastAsia"/>
          <w:b/>
          <w:bCs/>
          <w:color w:val="000000"/>
          <w:sz w:val="30"/>
          <w:szCs w:val="30"/>
          <w:lang w:val="en-US" w:eastAsia="zh-CN"/>
        </w:rPr>
        <w:t>四</w:t>
      </w:r>
      <w:r>
        <w:rPr>
          <w:rFonts w:cs="Helvetica" w:asciiTheme="minorEastAsia" w:hAnsiTheme="minorEastAsia" w:eastAsiaTheme="minorEastAsia"/>
          <w:b/>
          <w:bCs/>
          <w:color w:val="000000"/>
          <w:sz w:val="30"/>
          <w:szCs w:val="30"/>
        </w:rPr>
        <w:t>、</w:t>
      </w:r>
      <w:r>
        <w:rPr>
          <w:rStyle w:val="8"/>
          <w:rFonts w:cs="Helvetica" w:asciiTheme="minorEastAsia" w:hAnsiTheme="minorEastAsia" w:eastAsiaTheme="minorEastAsia"/>
          <w:b/>
          <w:bCs/>
          <w:color w:val="000000"/>
          <w:sz w:val="30"/>
          <w:szCs w:val="30"/>
        </w:rPr>
        <w:t>公告</w:t>
      </w:r>
      <w:r>
        <w:rPr>
          <w:rStyle w:val="8"/>
          <w:rFonts w:cs="Helvetica" w:asciiTheme="minorEastAsia" w:hAnsiTheme="minorEastAsia" w:eastAsiaTheme="minorEastAsia"/>
          <w:color w:val="000000"/>
          <w:sz w:val="30"/>
          <w:szCs w:val="30"/>
        </w:rPr>
        <w:t>时限</w:t>
      </w:r>
      <w:r>
        <w:rPr>
          <w:rFonts w:cs="Helvetica" w:asciiTheme="minorEastAsia" w:hAnsiTheme="minorEastAsia" w:eastAsiaTheme="minorEastAsia"/>
          <w:color w:val="000000"/>
          <w:sz w:val="30"/>
          <w:szCs w:val="30"/>
        </w:rPr>
        <w:t>：本公告自202</w:t>
      </w:r>
      <w:r>
        <w:rPr>
          <w:rFonts w:hint="eastAsia" w:cs="Helvetica" w:asciiTheme="minorEastAsia" w:hAnsiTheme="minorEastAsia" w:eastAsiaTheme="minorEastAsia"/>
          <w:color w:val="000000"/>
          <w:sz w:val="30"/>
          <w:szCs w:val="30"/>
        </w:rPr>
        <w:t>5</w:t>
      </w:r>
      <w:r>
        <w:rPr>
          <w:rFonts w:cs="Helvetica" w:asciiTheme="minorEastAsia" w:hAnsiTheme="minorEastAsia" w:eastAsiaTheme="minorEastAsia"/>
          <w:color w:val="000000"/>
          <w:sz w:val="30"/>
          <w:szCs w:val="30"/>
        </w:rPr>
        <w:t>年</w:t>
      </w:r>
      <w:r>
        <w:rPr>
          <w:rFonts w:hint="eastAsia" w:cs="Helvetica" w:asciiTheme="minorEastAsia" w:hAnsiTheme="minorEastAsia" w:eastAsiaTheme="minorEastAsia"/>
          <w:color w:val="000000"/>
          <w:sz w:val="30"/>
          <w:szCs w:val="30"/>
          <w:lang w:val="en-US" w:eastAsia="zh-CN"/>
        </w:rPr>
        <w:t>3</w:t>
      </w:r>
      <w:r>
        <w:rPr>
          <w:rFonts w:cs="Helvetica" w:asciiTheme="minorEastAsia" w:hAnsiTheme="minorEastAsia" w:eastAsiaTheme="minorEastAsia"/>
          <w:color w:val="000000"/>
          <w:sz w:val="30"/>
          <w:szCs w:val="30"/>
        </w:rPr>
        <w:t>月</w:t>
      </w:r>
      <w:r>
        <w:rPr>
          <w:rFonts w:hint="eastAsia" w:cs="Helvetica" w:asciiTheme="minorEastAsia" w:hAnsiTheme="minorEastAsia" w:eastAsiaTheme="minorEastAsia"/>
          <w:color w:val="000000"/>
          <w:sz w:val="30"/>
          <w:szCs w:val="30"/>
        </w:rPr>
        <w:t>2</w:t>
      </w:r>
      <w:r>
        <w:rPr>
          <w:rFonts w:hint="eastAsia" w:cs="Helvetica" w:asciiTheme="minorEastAsia" w:hAnsiTheme="minorEastAsia" w:eastAsiaTheme="minorEastAsia"/>
          <w:color w:val="000000"/>
          <w:sz w:val="30"/>
          <w:szCs w:val="30"/>
          <w:lang w:val="en-US" w:eastAsia="zh-CN"/>
        </w:rPr>
        <w:t>1</w:t>
      </w:r>
      <w:r>
        <w:rPr>
          <w:rFonts w:cs="Helvetica" w:asciiTheme="minorEastAsia" w:hAnsiTheme="minorEastAsia" w:eastAsiaTheme="minorEastAsia"/>
          <w:color w:val="000000"/>
          <w:sz w:val="30"/>
          <w:szCs w:val="30"/>
        </w:rPr>
        <w:t>日起至202</w:t>
      </w:r>
      <w:r>
        <w:rPr>
          <w:rFonts w:hint="eastAsia" w:cs="Helvetica" w:asciiTheme="minorEastAsia" w:hAnsiTheme="minorEastAsia" w:eastAsiaTheme="minorEastAsia"/>
          <w:color w:val="000000"/>
          <w:sz w:val="30"/>
          <w:szCs w:val="30"/>
        </w:rPr>
        <w:t>5</w:t>
      </w:r>
      <w:r>
        <w:rPr>
          <w:rFonts w:cs="Helvetica" w:asciiTheme="minorEastAsia" w:hAnsiTheme="minorEastAsia" w:eastAsiaTheme="minorEastAsia"/>
          <w:color w:val="000000"/>
          <w:sz w:val="30"/>
          <w:szCs w:val="30"/>
        </w:rPr>
        <w:t>年</w:t>
      </w:r>
      <w:r>
        <w:rPr>
          <w:rFonts w:hint="eastAsia" w:cs="Helvetica" w:asciiTheme="minorEastAsia" w:hAnsiTheme="minorEastAsia" w:eastAsiaTheme="minorEastAsia"/>
          <w:color w:val="000000"/>
          <w:sz w:val="30"/>
          <w:szCs w:val="30"/>
          <w:lang w:val="en-US" w:eastAsia="zh-CN"/>
        </w:rPr>
        <w:t>3</w:t>
      </w:r>
      <w:r>
        <w:rPr>
          <w:rFonts w:cs="Helvetica" w:asciiTheme="minorEastAsia" w:hAnsiTheme="minorEastAsia" w:eastAsiaTheme="minorEastAsia"/>
          <w:color w:val="000000"/>
          <w:sz w:val="30"/>
          <w:szCs w:val="30"/>
        </w:rPr>
        <w:t>月</w:t>
      </w:r>
      <w:r>
        <w:rPr>
          <w:rFonts w:hint="eastAsia" w:cs="Helvetica" w:asciiTheme="minorEastAsia" w:hAnsiTheme="minorEastAsia" w:eastAsiaTheme="minorEastAsia"/>
          <w:color w:val="000000"/>
          <w:sz w:val="30"/>
          <w:szCs w:val="30"/>
        </w:rPr>
        <w:t>2</w:t>
      </w:r>
      <w:r>
        <w:rPr>
          <w:rFonts w:hint="eastAsia" w:cs="Helvetica" w:asciiTheme="minorEastAsia" w:hAnsiTheme="minorEastAsia" w:eastAsiaTheme="minorEastAsia"/>
          <w:color w:val="000000"/>
          <w:sz w:val="30"/>
          <w:szCs w:val="30"/>
          <w:lang w:val="en-US" w:eastAsia="zh-CN"/>
        </w:rPr>
        <w:t>7</w:t>
      </w:r>
      <w:r>
        <w:rPr>
          <w:rFonts w:cs="Helvetica" w:asciiTheme="minorEastAsia" w:hAnsiTheme="minorEastAsia" w:eastAsiaTheme="minorEastAsia"/>
          <w:color w:val="000000"/>
          <w:sz w:val="30"/>
          <w:szCs w:val="30"/>
        </w:rPr>
        <w:t>日止。</w:t>
      </w:r>
    </w:p>
    <w:p>
      <w:pPr>
        <w:pStyle w:val="4"/>
        <w:spacing w:before="0" w:beforeAutospacing="0" w:after="0" w:afterAutospacing="0"/>
        <w:ind w:firstLine="602" w:firstLineChars="200"/>
        <w:rPr>
          <w:rFonts w:cs="Helvetic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Helvetica" w:asciiTheme="minorEastAsia" w:hAnsiTheme="minorEastAsia" w:eastAsiaTheme="minorEastAsia"/>
          <w:b/>
          <w:bCs/>
          <w:color w:val="000000"/>
          <w:sz w:val="30"/>
          <w:szCs w:val="30"/>
          <w:lang w:val="en-US" w:eastAsia="zh-CN"/>
        </w:rPr>
        <w:t>五</w:t>
      </w:r>
      <w:r>
        <w:rPr>
          <w:rFonts w:cs="Helvetica" w:asciiTheme="minorEastAsia" w:hAnsiTheme="minorEastAsia" w:eastAsiaTheme="minorEastAsia"/>
          <w:b/>
          <w:bCs/>
          <w:color w:val="000000"/>
          <w:sz w:val="30"/>
          <w:szCs w:val="30"/>
        </w:rPr>
        <w:t>、</w:t>
      </w:r>
      <w:r>
        <w:rPr>
          <w:rStyle w:val="8"/>
          <w:rFonts w:cs="Helvetica" w:asciiTheme="minorEastAsia" w:hAnsiTheme="minorEastAsia" w:eastAsiaTheme="minorEastAsia"/>
          <w:b/>
          <w:bCs/>
          <w:color w:val="000000"/>
          <w:sz w:val="30"/>
          <w:szCs w:val="30"/>
        </w:rPr>
        <w:t>评</w:t>
      </w:r>
      <w:r>
        <w:rPr>
          <w:rStyle w:val="8"/>
          <w:rFonts w:cs="Helvetica" w:asciiTheme="minorEastAsia" w:hAnsiTheme="minorEastAsia" w:eastAsiaTheme="minorEastAsia"/>
          <w:color w:val="000000"/>
          <w:sz w:val="30"/>
          <w:szCs w:val="30"/>
        </w:rPr>
        <w:t>定办法</w:t>
      </w:r>
      <w:r>
        <w:rPr>
          <w:rFonts w:cs="Helvetica" w:asciiTheme="minorEastAsia" w:hAnsiTheme="minorEastAsia" w:eastAsiaTheme="minorEastAsia"/>
          <w:color w:val="000000"/>
          <w:sz w:val="30"/>
          <w:szCs w:val="30"/>
        </w:rPr>
        <w:t>：</w:t>
      </w:r>
      <w:r>
        <w:rPr>
          <w:rFonts w:hint="eastAsia" w:cs="Helvetica" w:asciiTheme="minorEastAsia" w:hAnsiTheme="minorEastAsia" w:eastAsiaTheme="minorEastAsia"/>
          <w:color w:val="000000"/>
          <w:sz w:val="30"/>
          <w:szCs w:val="30"/>
        </w:rPr>
        <w:t>由医院分管院长组织召开专题会议，院纪委监督，现场拆封报价资料，经验证符合资质要求的有效报价满足3家及以上，以报价最低的为本次询价第一中标候选人。如有效报价不足3家，需重新询价。</w:t>
      </w:r>
    </w:p>
    <w:p>
      <w:pPr>
        <w:pStyle w:val="4"/>
        <w:spacing w:before="0" w:beforeAutospacing="0" w:after="0" w:afterAutospacing="0"/>
        <w:ind w:firstLine="602" w:firstLineChars="200"/>
        <w:rPr>
          <w:rFonts w:cs="Helvetica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cs="Helvetica" w:asciiTheme="minorEastAsia" w:hAnsiTheme="minorEastAsia" w:eastAsiaTheme="minorEastAsia"/>
          <w:b/>
          <w:bCs/>
          <w:color w:val="000000"/>
          <w:sz w:val="30"/>
          <w:szCs w:val="30"/>
          <w:lang w:val="en-US" w:eastAsia="zh-CN"/>
        </w:rPr>
        <w:t>六</w:t>
      </w:r>
      <w:r>
        <w:rPr>
          <w:rFonts w:cs="Helvetica" w:asciiTheme="minorEastAsia" w:hAnsiTheme="minorEastAsia" w:eastAsiaTheme="minorEastAsia"/>
          <w:b/>
          <w:bCs/>
          <w:color w:val="000000"/>
          <w:sz w:val="30"/>
          <w:szCs w:val="30"/>
        </w:rPr>
        <w:t>、</w:t>
      </w:r>
      <w:r>
        <w:rPr>
          <w:rStyle w:val="8"/>
          <w:rFonts w:cs="Helvetica" w:asciiTheme="minorEastAsia" w:hAnsiTheme="minorEastAsia" w:eastAsiaTheme="minorEastAsia"/>
          <w:b/>
          <w:bCs/>
          <w:color w:val="000000"/>
          <w:sz w:val="30"/>
          <w:szCs w:val="30"/>
        </w:rPr>
        <w:t>资</w:t>
      </w:r>
      <w:r>
        <w:rPr>
          <w:rStyle w:val="8"/>
          <w:rFonts w:cs="Helvetica" w:asciiTheme="minorEastAsia" w:hAnsiTheme="minorEastAsia" w:eastAsiaTheme="minorEastAsia"/>
          <w:color w:val="000000"/>
          <w:sz w:val="30"/>
          <w:szCs w:val="30"/>
        </w:rPr>
        <w:t>料提交</w:t>
      </w:r>
      <w:r>
        <w:rPr>
          <w:rFonts w:cs="Helvetica" w:asciiTheme="minorEastAsia" w:hAnsiTheme="minorEastAsia" w:eastAsiaTheme="minorEastAsia"/>
          <w:color w:val="000000"/>
          <w:sz w:val="30"/>
          <w:szCs w:val="30"/>
        </w:rPr>
        <w:t>：报价资料请提交</w:t>
      </w:r>
      <w:r>
        <w:rPr>
          <w:rFonts w:hint="eastAsia" w:cs="Helvetica" w:asciiTheme="minorEastAsia" w:hAnsiTheme="minorEastAsia" w:eastAsiaTheme="minorEastAsia"/>
          <w:color w:val="000000"/>
          <w:sz w:val="30"/>
          <w:szCs w:val="30"/>
          <w:lang w:eastAsia="zh-CN"/>
        </w:rPr>
        <w:t>（</w:t>
      </w:r>
      <w:r>
        <w:rPr>
          <w:rFonts w:hint="eastAsia" w:cs="Helvetica" w:asciiTheme="minorEastAsia" w:hAnsiTheme="minorEastAsia" w:eastAsiaTheme="minorEastAsia"/>
          <w:color w:val="000000"/>
          <w:sz w:val="30"/>
          <w:szCs w:val="30"/>
          <w:lang w:val="en-US" w:eastAsia="zh-CN"/>
        </w:rPr>
        <w:t>或邮寄</w:t>
      </w:r>
      <w:r>
        <w:rPr>
          <w:rFonts w:hint="eastAsia" w:cs="Helvetica" w:asciiTheme="minorEastAsia" w:hAnsiTheme="minorEastAsia" w:eastAsiaTheme="minorEastAsia"/>
          <w:color w:val="000000"/>
          <w:sz w:val="30"/>
          <w:szCs w:val="30"/>
          <w:lang w:eastAsia="zh-CN"/>
        </w:rPr>
        <w:t>）</w:t>
      </w:r>
      <w:r>
        <w:rPr>
          <w:rFonts w:cs="Helvetica" w:asciiTheme="minorEastAsia" w:hAnsiTheme="minorEastAsia" w:eastAsiaTheme="minorEastAsia"/>
          <w:color w:val="000000"/>
          <w:sz w:val="30"/>
          <w:szCs w:val="30"/>
        </w:rPr>
        <w:t>兴仁市人民医院后勤</w:t>
      </w:r>
      <w:r>
        <w:rPr>
          <w:rFonts w:hint="eastAsia" w:cs="Helvetica" w:asciiTheme="minorEastAsia" w:hAnsiTheme="minorEastAsia" w:eastAsiaTheme="minorEastAsia"/>
          <w:color w:val="000000"/>
          <w:sz w:val="30"/>
          <w:szCs w:val="30"/>
        </w:rPr>
        <w:t>股王</w:t>
      </w:r>
      <w:r>
        <w:rPr>
          <w:rFonts w:cs="Helvetica" w:asciiTheme="minorEastAsia" w:hAnsiTheme="minorEastAsia" w:eastAsiaTheme="minorEastAsia"/>
          <w:color w:val="000000"/>
          <w:sz w:val="30"/>
          <w:szCs w:val="30"/>
        </w:rPr>
        <w:t>主任处，联系电话：0859-6313</w:t>
      </w:r>
      <w:r>
        <w:rPr>
          <w:rFonts w:hint="eastAsia" w:cs="Helvetica" w:asciiTheme="minorEastAsia" w:hAnsiTheme="minorEastAsia" w:eastAsiaTheme="minorEastAsia"/>
          <w:color w:val="000000"/>
          <w:sz w:val="30"/>
          <w:szCs w:val="30"/>
        </w:rPr>
        <w:t>119</w:t>
      </w:r>
    </w:p>
    <w:p>
      <w:pPr>
        <w:pStyle w:val="4"/>
        <w:spacing w:before="0" w:beforeAutospacing="0" w:after="0" w:afterAutospacing="0"/>
        <w:ind w:firstLine="480"/>
        <w:rPr>
          <w:rFonts w:cs="Helvetica" w:asciiTheme="minorEastAsia" w:hAnsiTheme="minorEastAsia" w:eastAsiaTheme="minorEastAsia"/>
          <w:color w:val="000000"/>
          <w:sz w:val="30"/>
          <w:szCs w:val="30"/>
        </w:rPr>
      </w:pPr>
      <w:r>
        <w:rPr>
          <w:rFonts w:cs="Helvetica" w:asciiTheme="minorEastAsia" w:hAnsiTheme="minorEastAsia" w:eastAsiaTheme="minorEastAsia"/>
          <w:color w:val="000000"/>
          <w:sz w:val="30"/>
          <w:szCs w:val="30"/>
        </w:rPr>
        <w:t>特此公告</w:t>
      </w:r>
    </w:p>
    <w:p>
      <w:pPr>
        <w:pStyle w:val="4"/>
        <w:spacing w:before="0" w:beforeAutospacing="0" w:after="0" w:afterAutospacing="0"/>
        <w:jc w:val="right"/>
        <w:rPr>
          <w:rFonts w:cs="Helvetica" w:asciiTheme="minorEastAsia" w:hAnsiTheme="minorEastAsia" w:eastAsiaTheme="minorEastAsia"/>
          <w:color w:val="000000"/>
          <w:sz w:val="30"/>
          <w:szCs w:val="30"/>
        </w:rPr>
      </w:pPr>
    </w:p>
    <w:p>
      <w:pPr>
        <w:pStyle w:val="4"/>
        <w:spacing w:before="0" w:beforeAutospacing="0" w:after="0" w:afterAutospacing="0"/>
        <w:jc w:val="right"/>
        <w:rPr>
          <w:rFonts w:cs="Helvetica" w:asciiTheme="minorEastAsia" w:hAnsiTheme="minorEastAsia" w:eastAsiaTheme="minorEastAsia"/>
          <w:color w:val="000000"/>
          <w:sz w:val="30"/>
          <w:szCs w:val="30"/>
        </w:rPr>
      </w:pPr>
      <w:r>
        <w:rPr>
          <w:rFonts w:cs="Helvetica" w:asciiTheme="minorEastAsia" w:hAnsiTheme="minorEastAsia" w:eastAsiaTheme="minorEastAsia"/>
          <w:color w:val="000000"/>
          <w:sz w:val="30"/>
          <w:szCs w:val="30"/>
        </w:rPr>
        <w:t>兴仁市人民医院</w:t>
      </w:r>
    </w:p>
    <w:p>
      <w:pPr>
        <w:pStyle w:val="4"/>
        <w:spacing w:before="0" w:beforeAutospacing="0" w:after="0" w:afterAutospacing="0"/>
        <w:jc w:val="right"/>
        <w:rPr>
          <w:sz w:val="30"/>
          <w:szCs w:val="30"/>
        </w:rPr>
      </w:pPr>
      <w:r>
        <w:rPr>
          <w:rFonts w:cs="Helvetica" w:asciiTheme="minorEastAsia" w:hAnsiTheme="minorEastAsia" w:eastAsiaTheme="minorEastAsia"/>
          <w:color w:val="000000"/>
          <w:sz w:val="30"/>
          <w:szCs w:val="30"/>
        </w:rPr>
        <w:t>202</w:t>
      </w:r>
      <w:r>
        <w:rPr>
          <w:rFonts w:hint="eastAsia" w:cs="Helvetica" w:asciiTheme="minorEastAsia" w:hAnsiTheme="minorEastAsia" w:eastAsiaTheme="minorEastAsia"/>
          <w:color w:val="000000"/>
          <w:sz w:val="30"/>
          <w:szCs w:val="30"/>
        </w:rPr>
        <w:t>5</w:t>
      </w:r>
      <w:r>
        <w:rPr>
          <w:rFonts w:cs="Helvetica" w:asciiTheme="minorEastAsia" w:hAnsiTheme="minorEastAsia" w:eastAsiaTheme="minorEastAsia"/>
          <w:color w:val="000000"/>
          <w:sz w:val="30"/>
          <w:szCs w:val="30"/>
        </w:rPr>
        <w:t>年</w:t>
      </w:r>
      <w:r>
        <w:rPr>
          <w:rFonts w:hint="eastAsia" w:cs="Helvetica" w:asciiTheme="minorEastAsia" w:hAnsiTheme="minorEastAsia" w:eastAsiaTheme="minorEastAsia"/>
          <w:color w:val="000000"/>
          <w:sz w:val="30"/>
          <w:szCs w:val="30"/>
          <w:lang w:val="en-US" w:eastAsia="zh-CN"/>
        </w:rPr>
        <w:t>3</w:t>
      </w:r>
      <w:r>
        <w:rPr>
          <w:rFonts w:cs="Helvetica" w:asciiTheme="minorEastAsia" w:hAnsiTheme="minorEastAsia" w:eastAsiaTheme="minorEastAsia"/>
          <w:color w:val="000000"/>
          <w:sz w:val="30"/>
          <w:szCs w:val="30"/>
        </w:rPr>
        <w:t>月</w:t>
      </w:r>
      <w:r>
        <w:rPr>
          <w:rFonts w:hint="eastAsia" w:cs="Helvetica" w:asciiTheme="minorEastAsia" w:hAnsiTheme="minorEastAsia" w:eastAsiaTheme="minorEastAsia"/>
          <w:color w:val="000000"/>
          <w:sz w:val="30"/>
          <w:szCs w:val="30"/>
          <w:lang w:val="en-US" w:eastAsia="zh-CN"/>
        </w:rPr>
        <w:t>21</w:t>
      </w:r>
      <w:r>
        <w:rPr>
          <w:rFonts w:ascii="Helvetica" w:hAnsi="Helvetica" w:cs="Helvetica"/>
          <w:color w:val="000000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313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FA96A"/>
    <w:multiLevelType w:val="singleLevel"/>
    <w:tmpl w:val="F46FA9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YmE1ZjkwZjNkZmRiNGVhNzM0Njc1MGJlZDEzNDEifQ=="/>
  </w:docVars>
  <w:rsids>
    <w:rsidRoot w:val="006F015E"/>
    <w:rsid w:val="000338A7"/>
    <w:rsid w:val="000C3576"/>
    <w:rsid w:val="000C594E"/>
    <w:rsid w:val="000D5F1B"/>
    <w:rsid w:val="00110F03"/>
    <w:rsid w:val="00145AEB"/>
    <w:rsid w:val="001521C5"/>
    <w:rsid w:val="00180DD7"/>
    <w:rsid w:val="001919C8"/>
    <w:rsid w:val="001C42FB"/>
    <w:rsid w:val="002545CD"/>
    <w:rsid w:val="00256921"/>
    <w:rsid w:val="002962AB"/>
    <w:rsid w:val="003012CF"/>
    <w:rsid w:val="003E71B8"/>
    <w:rsid w:val="00495729"/>
    <w:rsid w:val="00496056"/>
    <w:rsid w:val="0052489A"/>
    <w:rsid w:val="00532BDC"/>
    <w:rsid w:val="005D70B2"/>
    <w:rsid w:val="006A199E"/>
    <w:rsid w:val="006D6FF7"/>
    <w:rsid w:val="006F015E"/>
    <w:rsid w:val="00701A67"/>
    <w:rsid w:val="0076363D"/>
    <w:rsid w:val="008338FB"/>
    <w:rsid w:val="00834654"/>
    <w:rsid w:val="008378BB"/>
    <w:rsid w:val="00866DF3"/>
    <w:rsid w:val="00893C64"/>
    <w:rsid w:val="008C7D13"/>
    <w:rsid w:val="008D22F4"/>
    <w:rsid w:val="00AB41F1"/>
    <w:rsid w:val="00AC0C78"/>
    <w:rsid w:val="00AC0FE2"/>
    <w:rsid w:val="00AC1839"/>
    <w:rsid w:val="00AD5A8A"/>
    <w:rsid w:val="00B83748"/>
    <w:rsid w:val="00B873DF"/>
    <w:rsid w:val="00BA7C97"/>
    <w:rsid w:val="00BC44E9"/>
    <w:rsid w:val="00C2479C"/>
    <w:rsid w:val="00C30FC0"/>
    <w:rsid w:val="00C44387"/>
    <w:rsid w:val="00C654FE"/>
    <w:rsid w:val="00C81AB9"/>
    <w:rsid w:val="00C93D1D"/>
    <w:rsid w:val="00CA7572"/>
    <w:rsid w:val="00CB05AA"/>
    <w:rsid w:val="00CF267A"/>
    <w:rsid w:val="00D457B6"/>
    <w:rsid w:val="00D67D8F"/>
    <w:rsid w:val="00DD1558"/>
    <w:rsid w:val="00E202BD"/>
    <w:rsid w:val="00E216EF"/>
    <w:rsid w:val="00E52AB8"/>
    <w:rsid w:val="00E81870"/>
    <w:rsid w:val="00EB5C90"/>
    <w:rsid w:val="00ED60A8"/>
    <w:rsid w:val="00EF5E44"/>
    <w:rsid w:val="00F10A5A"/>
    <w:rsid w:val="00F631F8"/>
    <w:rsid w:val="00F7103F"/>
    <w:rsid w:val="00FD53D2"/>
    <w:rsid w:val="029D5157"/>
    <w:rsid w:val="213005D5"/>
    <w:rsid w:val="43623E11"/>
    <w:rsid w:val="4B554DD5"/>
    <w:rsid w:val="51551CC0"/>
    <w:rsid w:val="5347651F"/>
    <w:rsid w:val="63B4629E"/>
    <w:rsid w:val="66B541CC"/>
    <w:rsid w:val="6B357B20"/>
    <w:rsid w:val="6EC06D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80E021-3847-41D2-BCDC-3F03C2E7F8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8</Pages>
  <Words>898</Words>
  <Characters>5124</Characters>
  <Lines>42</Lines>
  <Paragraphs>12</Paragraphs>
  <TotalTime>28</TotalTime>
  <ScaleCrop>false</ScaleCrop>
  <LinksUpToDate>false</LinksUpToDate>
  <CharactersWithSpaces>6010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2023-10-09T08:27:00Z</dcterms:created>
  <dc:creator>郑昌贤</dc:creator>
  <cp:lastModifiedBy>Administrator</cp:lastModifiedBy>
  <cp:lastPrinted>2024-12-25T08:22:00Z</cp:lastPrinted>
  <dcterms:modified xsi:type="dcterms:W3CDTF">2025-03-21T01:07:14Z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7965A826DAEA4487A11E12FC55FEC071_12</vt:lpwstr>
  </property>
</Properties>
</file>